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6BB0" w14:textId="77777777" w:rsidR="009017F0" w:rsidRPr="00C1466E" w:rsidRDefault="009017F0" w:rsidP="009017F0">
      <w:pPr>
        <w:pStyle w:val="Default"/>
      </w:pPr>
    </w:p>
    <w:p w14:paraId="423E1003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Znak sprawy: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ZOZ - 6/2020    </w:t>
      </w:r>
    </w:p>
    <w:p w14:paraId="61F90B18" w14:textId="77777777" w:rsidR="001E7FFA" w:rsidRPr="00C1466E" w:rsidRDefault="001E7FFA" w:rsidP="001E7F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2B86EA" w14:textId="77777777" w:rsidR="00A82662" w:rsidRDefault="001E7FFA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466E">
        <w:rPr>
          <w:rFonts w:ascii="Times New Roman" w:hAnsi="Times New Roman" w:cs="Times New Roman"/>
          <w:sz w:val="24"/>
          <w:szCs w:val="24"/>
        </w:rPr>
        <w:t>WYKONAWCY</w:t>
      </w:r>
    </w:p>
    <w:p w14:paraId="62E387C3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Helvetica" w:hAnsi="Helvetica"/>
          <w:u w:val="single"/>
        </w:rPr>
      </w:pPr>
    </w:p>
    <w:p w14:paraId="4DDC2BFD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sz w:val="20"/>
          <w:szCs w:val="20"/>
        </w:rPr>
      </w:pPr>
      <w:r>
        <w:rPr>
          <w:rFonts w:ascii="Helvetica" w:hAnsi="Helvetica"/>
          <w:u w:val="single"/>
        </w:rPr>
        <w:t xml:space="preserve">Przedmiotem zamówienia jest </w:t>
      </w:r>
      <w:r>
        <w:rPr>
          <w:rFonts w:ascii="Arial" w:hAnsi="Arial"/>
        </w:rPr>
        <w:t>„</w:t>
      </w:r>
      <w:r>
        <w:rPr>
          <w:rFonts w:ascii="Arial" w:hAnsi="Arial"/>
          <w:sz w:val="20"/>
          <w:szCs w:val="20"/>
        </w:rPr>
        <w:t>Zakup wyposażenia i sprzętu medycznego do walki z COVID-19 dla Zespołu Opieki Zdrowotnej w Szczytnie, dofinansowany ze środków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Regionalnego Programu Operacyjnego Województwa Warmińsko-Mazurskiego na lata 2014-2020.</w:t>
      </w:r>
    </w:p>
    <w:p w14:paraId="1290752F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b/>
          <w:bCs/>
        </w:rPr>
      </w:pPr>
    </w:p>
    <w:p w14:paraId="4AEC519B" w14:textId="77777777" w:rsidR="001E7FFA" w:rsidRPr="00C1466E" w:rsidRDefault="001E7FFA" w:rsidP="00C146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396BA" w14:textId="5EF29799" w:rsidR="00C1466E" w:rsidRPr="00C1466E" w:rsidRDefault="00C1466E" w:rsidP="00C1466E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C1466E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  <w:r w:rsidR="002C48D1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_</w:t>
      </w:r>
      <w:r w:rsidR="00FC06BE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3</w:t>
      </w:r>
    </w:p>
    <w:p w14:paraId="0FBA3B3C" w14:textId="77777777" w:rsidR="00DA4CE0" w:rsidRPr="00DA4CE0" w:rsidRDefault="00DA4CE0" w:rsidP="00DA4CE0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Na podstawie przepisów art. 38 ust. 1 Ustawy PZP, uprzejmie prosimy o udzielenie wyjaśnień, dotyczących treści specyfikacji istotnych warunków zamówienia w podanym poniżej zakresie. </w:t>
      </w:r>
    </w:p>
    <w:p w14:paraId="45089FAF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E2C447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06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06BE">
        <w:rPr>
          <w:rFonts w:ascii="Arial" w:hAnsi="Arial" w:cs="Arial"/>
          <w:b/>
          <w:bCs/>
          <w:color w:val="000000"/>
        </w:rPr>
        <w:t xml:space="preserve">Pytanie nr 1 (dot. Załącznik nr 2.5, ZADANIE 8 – Myjnia dezynfekcyjna przelotowa, pkt 2) </w:t>
      </w:r>
    </w:p>
    <w:p w14:paraId="7490D179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06BE">
        <w:rPr>
          <w:rFonts w:ascii="Arial" w:hAnsi="Arial" w:cs="Arial"/>
          <w:color w:val="000000"/>
        </w:rPr>
        <w:t xml:space="preserve">Czy Zamawiający dopuści do zaoferowania jako rozwiązanie równoważne urządzenie o wymiarach gabarytowych 650 x 710 x 1685 mm (S x G x W)? </w:t>
      </w:r>
    </w:p>
    <w:p w14:paraId="605F2AF2" w14:textId="77777777" w:rsid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FC06BE">
        <w:rPr>
          <w:rFonts w:ascii="Arial" w:hAnsi="Arial" w:cs="Arial"/>
          <w:i/>
          <w:iCs/>
          <w:color w:val="000000"/>
        </w:rPr>
        <w:t xml:space="preserve">Powyższe rozwiązanie jest zgodne z normą PN-EN 15883-1. </w:t>
      </w:r>
    </w:p>
    <w:p w14:paraId="0E8BA3D9" w14:textId="77777777" w:rsidR="00C14321" w:rsidRPr="001075D8" w:rsidRDefault="00C14321" w:rsidP="00C14321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Odpowiedź Zamawiającego: </w:t>
      </w:r>
      <w:r>
        <w:rPr>
          <w:rFonts w:ascii="Arial" w:hAnsi="Arial" w:cs="Arial"/>
          <w:b/>
          <w:i/>
          <w:color w:val="0000FF"/>
          <w:sz w:val="20"/>
          <w:szCs w:val="20"/>
        </w:rPr>
        <w:t>zgodnie z SIWZ</w:t>
      </w:r>
    </w:p>
    <w:p w14:paraId="0B0EA983" w14:textId="77777777" w:rsid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72C10E8F" w14:textId="3DFF6D3E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06BE">
        <w:rPr>
          <w:rFonts w:ascii="Arial" w:hAnsi="Arial" w:cs="Arial"/>
          <w:b/>
          <w:bCs/>
          <w:color w:val="000000"/>
        </w:rPr>
        <w:t xml:space="preserve">Pytanie nr 2 (dot. Załącznik nr 2.5, ZADANIE 8 – Myjnia dezynfekcyjna przelotowa, pkt 9) </w:t>
      </w:r>
    </w:p>
    <w:p w14:paraId="73586AAC" w14:textId="4C89ACBA" w:rsid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06BE">
        <w:rPr>
          <w:rFonts w:ascii="Arial" w:hAnsi="Arial" w:cs="Arial"/>
          <w:color w:val="000000"/>
        </w:rPr>
        <w:t xml:space="preserve">Czy Zamawiający dopuści do zaoferowania jako rozwiązanie równoważne urządzenie z 3 programami mycia i dezynfekcji wybieranymi bezpośrednio z panelu sterowania (do wyboru 3 programy mycia i dezynfekcji: krótki, normalny i intensywny)? </w:t>
      </w:r>
    </w:p>
    <w:p w14:paraId="1E19650C" w14:textId="77777777" w:rsidR="00C14321" w:rsidRPr="001075D8" w:rsidRDefault="00C14321" w:rsidP="00C14321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Odpowiedź Zamawiającego: </w:t>
      </w:r>
      <w:r>
        <w:rPr>
          <w:rFonts w:ascii="Arial" w:hAnsi="Arial" w:cs="Arial"/>
          <w:b/>
          <w:i/>
          <w:color w:val="0000FF"/>
          <w:sz w:val="20"/>
          <w:szCs w:val="20"/>
        </w:rPr>
        <w:t>zgodnie z SIWZ</w:t>
      </w:r>
    </w:p>
    <w:p w14:paraId="58B446DE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0149E3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06BE">
        <w:rPr>
          <w:rFonts w:ascii="Arial" w:hAnsi="Arial" w:cs="Arial"/>
          <w:b/>
          <w:bCs/>
          <w:color w:val="000000"/>
        </w:rPr>
        <w:t xml:space="preserve">Pytanie nr 3 (dot. Załącznik nr 2.5, ZADANIE 8 – Myjnia dezynfekcyjna przelotowa, pkt 10) </w:t>
      </w:r>
    </w:p>
    <w:p w14:paraId="4D18942C" w14:textId="69D9D3F5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  <w:color w:val="000000"/>
        </w:rPr>
        <w:t xml:space="preserve">Czy Zamawiający dopuści do zaoferowania myjnię - dezynfektor z kolorowym, graficznym wyświetlaczem dotykowym o przekątnej 3,5” po stronie załadowczej z analogową (alfanumeryczną) i graficzną (wykres temperatury) prezentacją przebiegu cyklu mycia i dezynfekcji w czasie rzeczywistym z wyświetlaniem informacji o błędach, etapie cyklu, wartości A0 i czasu pozostałego do zakończenia cyklu (wszystkie komunikaty w języku polskim) oraz z kolorowym, graficznym wyświetlaczem dotykowym o przekątnej 3,5” po </w:t>
      </w:r>
      <w:r w:rsidRPr="00FC06BE">
        <w:rPr>
          <w:rFonts w:ascii="Arial" w:hAnsi="Arial" w:cs="Arial"/>
        </w:rPr>
        <w:t xml:space="preserve">stronie wyładowczej z prezentacja w czasie rzeczywistym czasu pozostałego do końca programu oraz nazwy i numeru aktualnego programu? </w:t>
      </w:r>
    </w:p>
    <w:p w14:paraId="42F93C7E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  <w:i/>
          <w:iCs/>
        </w:rPr>
        <w:t xml:space="preserve">Powyższe rozwiązanie jest zgodne z normą PN-EN 15883-1 i równoważne do wymaganego przez Zamawiającego. </w:t>
      </w:r>
    </w:p>
    <w:p w14:paraId="6E9285D0" w14:textId="170F90B0" w:rsid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06BE">
        <w:rPr>
          <w:rFonts w:ascii="Arial" w:hAnsi="Arial" w:cs="Arial"/>
          <w:i/>
          <w:iCs/>
        </w:rPr>
        <w:t xml:space="preserve">Panel o mniejszej niż wymagana przekątnej ekranu, dzięki zastosowaniu czytelnej formy menu pozwala na zapewnienie prostego i szybkiego dostępu do wszystkich parametrów procesu i bardzo dobrą widoczność z dużej odległości. </w:t>
      </w:r>
    </w:p>
    <w:p w14:paraId="4F464417" w14:textId="77777777" w:rsidR="00C14321" w:rsidRPr="001075D8" w:rsidRDefault="00C14321" w:rsidP="00C14321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Odpowiedź Zamawiającego: </w:t>
      </w:r>
      <w:r>
        <w:rPr>
          <w:rFonts w:ascii="Arial" w:hAnsi="Arial" w:cs="Arial"/>
          <w:b/>
          <w:i/>
          <w:color w:val="0000FF"/>
          <w:sz w:val="20"/>
          <w:szCs w:val="20"/>
        </w:rPr>
        <w:t>zgodnie z SIWZ</w:t>
      </w:r>
    </w:p>
    <w:p w14:paraId="4B2E61D7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2466D1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  <w:b/>
          <w:bCs/>
        </w:rPr>
        <w:t xml:space="preserve">Pytanie nr 4 (dot. Załącznik nr 2.5, ZADANIE 8 – Myjnia dezynfekcyjna przelotowa, pkt 12) </w:t>
      </w:r>
    </w:p>
    <w:p w14:paraId="3D8902EB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</w:rPr>
        <w:t xml:space="preserve">Czy Zamawiający dopuści do zaoferowania jako rozwiązanie zamienne wózek załadowczy na 8 tac narzędziowych 1/1 DIN na 4 poziomach, 3 górne poziomy </w:t>
      </w:r>
      <w:proofErr w:type="spellStart"/>
      <w:r w:rsidRPr="00FC06BE">
        <w:rPr>
          <w:rFonts w:ascii="Arial" w:hAnsi="Arial" w:cs="Arial"/>
        </w:rPr>
        <w:t>demontowalne</w:t>
      </w:r>
      <w:proofErr w:type="spellEnd"/>
      <w:r w:rsidRPr="00FC06BE">
        <w:rPr>
          <w:rFonts w:ascii="Arial" w:hAnsi="Arial" w:cs="Arial"/>
        </w:rPr>
        <w:t xml:space="preserve">? </w:t>
      </w:r>
    </w:p>
    <w:p w14:paraId="4C41C48B" w14:textId="4D6C4DE5" w:rsid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06BE">
        <w:rPr>
          <w:rFonts w:ascii="Arial" w:hAnsi="Arial" w:cs="Arial"/>
          <w:i/>
          <w:iCs/>
        </w:rPr>
        <w:t xml:space="preserve">Powyższe rozwiązanie jest zgodne z normą PN-EN 15883-1 i równoważne do wymaganego przez Zamawiającego. </w:t>
      </w:r>
    </w:p>
    <w:p w14:paraId="55AF122D" w14:textId="77777777" w:rsidR="00C14321" w:rsidRPr="001075D8" w:rsidRDefault="00C14321" w:rsidP="00C14321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Odpowiedź Zamawiającego: </w:t>
      </w:r>
      <w:r>
        <w:rPr>
          <w:rFonts w:ascii="Arial" w:hAnsi="Arial" w:cs="Arial"/>
          <w:b/>
          <w:i/>
          <w:color w:val="0000FF"/>
          <w:sz w:val="20"/>
          <w:szCs w:val="20"/>
        </w:rPr>
        <w:t>zgodnie z SIWZ</w:t>
      </w:r>
    </w:p>
    <w:p w14:paraId="4EF52D65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1DD3CD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  <w:b/>
          <w:bCs/>
        </w:rPr>
        <w:t xml:space="preserve">Pytanie nr 5 (dot. Załącznik nr 2.5, ZADANIE 8 – Myjnia dezynfekcyjna przelotowa, pkt 13) </w:t>
      </w:r>
    </w:p>
    <w:p w14:paraId="1D532801" w14:textId="2EDB686A" w:rsid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06BE">
        <w:rPr>
          <w:rFonts w:ascii="Arial" w:hAnsi="Arial" w:cs="Arial"/>
        </w:rPr>
        <w:t xml:space="preserve">Czy Zamawiający dopuści do zaoferowania jako rozwiązanie równoważne wózek wsadowy z 3 ramionami natryskowymi myjącymi oraz myjnie z 2 ramionami natryskowymi zamontowanymi w części dolnej i górnej komory, zapewniającymi natrysk każdej tacy z góry i od spodu, ze zdejmowanymi nakładkami ułatwiającymi czyszczenie wewnętrznej powierzchni ramienia? </w:t>
      </w:r>
      <w:r w:rsidRPr="00FC06BE">
        <w:rPr>
          <w:rFonts w:ascii="Arial" w:hAnsi="Arial" w:cs="Arial"/>
          <w:i/>
          <w:iCs/>
        </w:rPr>
        <w:t xml:space="preserve">Powyższe rozwiązanie jest zgodne z normą PN-EN 15883-1 i równoważne do wymaganego przez Zamawiającego. </w:t>
      </w:r>
    </w:p>
    <w:p w14:paraId="385930CC" w14:textId="77777777" w:rsidR="00C14321" w:rsidRPr="001075D8" w:rsidRDefault="00C14321" w:rsidP="00C14321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Odpowiedź Zamawiającego: </w:t>
      </w:r>
      <w:r>
        <w:rPr>
          <w:rFonts w:ascii="Arial" w:hAnsi="Arial" w:cs="Arial"/>
          <w:b/>
          <w:i/>
          <w:color w:val="0000FF"/>
          <w:sz w:val="20"/>
          <w:szCs w:val="20"/>
        </w:rPr>
        <w:t>zgodnie z SIWZ</w:t>
      </w:r>
    </w:p>
    <w:p w14:paraId="3241737D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32819C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  <w:b/>
          <w:bCs/>
        </w:rPr>
        <w:t xml:space="preserve">Pytanie nr 6 (dot. Załącznik nr 2.5, ZADANIE 8 – Myjnia dezynfekcyjna przelotowa, pkt 20) </w:t>
      </w:r>
    </w:p>
    <w:p w14:paraId="1EA30FF2" w14:textId="13F8591B" w:rsid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C06BE">
        <w:rPr>
          <w:rFonts w:ascii="Arial" w:hAnsi="Arial" w:cs="Arial"/>
        </w:rPr>
        <w:t xml:space="preserve">Czy Zamawiający dopuści do zaoferowania jako rozwiązanie równoważne urządzenie z pompą cyrkulacyjną o wydajności 600 l/min? </w:t>
      </w:r>
      <w:r w:rsidRPr="00FC06BE">
        <w:rPr>
          <w:rFonts w:ascii="Arial" w:hAnsi="Arial" w:cs="Arial"/>
          <w:i/>
          <w:iCs/>
        </w:rPr>
        <w:t xml:space="preserve">Proponowana wydajność pompy podczas użytkowania jest dla Użytkownika niezauważalna i nie wpływa na zwiększenie czasu trwania cyklu mycia. </w:t>
      </w:r>
    </w:p>
    <w:p w14:paraId="50B1E3E4" w14:textId="77777777" w:rsidR="00C14321" w:rsidRPr="001075D8" w:rsidRDefault="00C14321" w:rsidP="00C14321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Odpowiedź Zamawiającego: </w:t>
      </w:r>
      <w:r>
        <w:rPr>
          <w:rFonts w:ascii="Arial" w:hAnsi="Arial" w:cs="Arial"/>
          <w:b/>
          <w:i/>
          <w:color w:val="0000FF"/>
          <w:sz w:val="20"/>
          <w:szCs w:val="20"/>
        </w:rPr>
        <w:t>zgodnie z SIWZ</w:t>
      </w:r>
    </w:p>
    <w:p w14:paraId="397F1A5B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A77B52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  <w:b/>
          <w:bCs/>
        </w:rPr>
        <w:t xml:space="preserve">Pytanie nr 7 (dot. Załącznik nr 2.5, ZADANIE 8 – Myjnia dezynfekcyjna przelotowa, pkt 23) </w:t>
      </w:r>
    </w:p>
    <w:p w14:paraId="1E5B3D61" w14:textId="64A546D4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</w:rPr>
        <w:t xml:space="preserve">Czy Zamawiający dopuści do zaoferowania jako rozwiązanie równoważne wyposażenie dodatkowe o następujących parametrach: taca druciana wym. 340 x 240 x 50 szt. 5; przykrywka dostosowana do wym. tacy 340 x 240 mm, szt. 5; taca druciana wym. 440 x 340 x 70 mm, szt. 10; przykrywka dostosowana do wym. tacy 440 x 340 mm, szt. 10; wózek do wyposażenia anestezjologicznego dla modelu z suszarką: z 12 przyłączami do rur elastycznych (o maksymalnej długości 150 cm), 6 dyszami na worki anestezjologiczne, 8 dyszami do rurek intubacyjnych ø 2,5 mm, wysokość 80 mm, 6 stanowiskami na maski anestezjologiczne; wózek do endoskopów sztywnych: wkład do wózka 4 poziomowego z przyłączeniami na 8 tulei wtryskiwaczy z silikonowymi osłonami do narzędzi MIS (w zależności od montażu na poziomie wózka 4 poziomowego: maksymalna długość narzędzi 400-600 mm, maksymalna średnica narzędzi 11 mm), 8 połączeniami </w:t>
      </w:r>
      <w:proofErr w:type="spellStart"/>
      <w:r w:rsidRPr="00FC06BE">
        <w:rPr>
          <w:rFonts w:ascii="Arial" w:hAnsi="Arial" w:cs="Arial"/>
        </w:rPr>
        <w:t>Luer</w:t>
      </w:r>
      <w:proofErr w:type="spellEnd"/>
      <w:r w:rsidRPr="00FC06BE">
        <w:rPr>
          <w:rFonts w:ascii="Arial" w:hAnsi="Arial" w:cs="Arial"/>
        </w:rPr>
        <w:t xml:space="preserve">-lock z silikonowym wężem 400 mm do połączenia prześwitu, otwory ø 6 mm i ø 2 mm </w:t>
      </w:r>
    </w:p>
    <w:p w14:paraId="2D4E87BC" w14:textId="77777777" w:rsidR="00FC06BE" w:rsidRPr="00FC06BE" w:rsidRDefault="00FC06BE" w:rsidP="00FC0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6BE">
        <w:rPr>
          <w:rFonts w:ascii="Arial" w:hAnsi="Arial" w:cs="Arial"/>
          <w:i/>
          <w:iCs/>
        </w:rPr>
        <w:t xml:space="preserve">Powyższe rozwiązanie jest zgodne z normą PN-EN 15883-1, równoważne do wymagania Zamawiającego i zapewnia taką samą lub lepszą skuteczność oczyszczania. </w:t>
      </w:r>
    </w:p>
    <w:p w14:paraId="3B9A78EB" w14:textId="10D7E818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C14321">
        <w:rPr>
          <w:rFonts w:ascii="Arial" w:hAnsi="Arial" w:cs="Arial"/>
          <w:b/>
          <w:i/>
          <w:color w:val="0000FF"/>
          <w:sz w:val="20"/>
          <w:szCs w:val="20"/>
        </w:rPr>
        <w:t>zgodnie z SIWZ</w:t>
      </w:r>
    </w:p>
    <w:sectPr w:rsidR="006F195C" w:rsidRPr="001075D8" w:rsidSect="002620E4">
      <w:footerReference w:type="default" r:id="rId8"/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763D" w14:textId="77777777" w:rsidR="001075D8" w:rsidRDefault="001075D8" w:rsidP="001075D8">
      <w:pPr>
        <w:spacing w:after="0" w:line="240" w:lineRule="auto"/>
      </w:pPr>
      <w:r>
        <w:separator/>
      </w:r>
    </w:p>
  </w:endnote>
  <w:endnote w:type="continuationSeparator" w:id="0">
    <w:p w14:paraId="02625061" w14:textId="77777777" w:rsidR="001075D8" w:rsidRDefault="001075D8" w:rsidP="001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279135"/>
      <w:docPartObj>
        <w:docPartGallery w:val="Page Numbers (Bottom of Page)"/>
        <w:docPartUnique/>
      </w:docPartObj>
    </w:sdtPr>
    <w:sdtEndPr/>
    <w:sdtContent>
      <w:p w14:paraId="2CCAE9F9" w14:textId="71C7EF61" w:rsidR="001075D8" w:rsidRDefault="001075D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01514" w14:textId="77777777" w:rsidR="001075D8" w:rsidRDefault="00107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A220" w14:textId="77777777" w:rsidR="001075D8" w:rsidRDefault="001075D8" w:rsidP="001075D8">
      <w:pPr>
        <w:spacing w:after="0" w:line="240" w:lineRule="auto"/>
      </w:pPr>
      <w:r>
        <w:separator/>
      </w:r>
    </w:p>
  </w:footnote>
  <w:footnote w:type="continuationSeparator" w:id="0">
    <w:p w14:paraId="1B6D1F02" w14:textId="77777777" w:rsidR="001075D8" w:rsidRDefault="001075D8" w:rsidP="0010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71C4B"/>
    <w:multiLevelType w:val="hybridMultilevel"/>
    <w:tmpl w:val="3F5AC3C6"/>
    <w:lvl w:ilvl="0" w:tplc="71D2FD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F22"/>
    <w:multiLevelType w:val="hybridMultilevel"/>
    <w:tmpl w:val="A56476F2"/>
    <w:lvl w:ilvl="0" w:tplc="8FE85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411C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27EF"/>
    <w:multiLevelType w:val="hybridMultilevel"/>
    <w:tmpl w:val="6100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60F6"/>
    <w:multiLevelType w:val="hybridMultilevel"/>
    <w:tmpl w:val="CEAA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3F35"/>
    <w:multiLevelType w:val="hybridMultilevel"/>
    <w:tmpl w:val="469C6098"/>
    <w:lvl w:ilvl="0" w:tplc="612AF2A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1DE7"/>
    <w:multiLevelType w:val="hybridMultilevel"/>
    <w:tmpl w:val="E8A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0B8"/>
    <w:multiLevelType w:val="hybridMultilevel"/>
    <w:tmpl w:val="5E74FFC8"/>
    <w:lvl w:ilvl="0" w:tplc="3CF28F0A">
      <w:start w:val="1"/>
      <w:numFmt w:val="bullet"/>
      <w:lvlText w:val="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C7A5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708A1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140C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858B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6E31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2C23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42DCA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56DE6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676B34"/>
    <w:multiLevelType w:val="multilevel"/>
    <w:tmpl w:val="865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93F9D"/>
    <w:multiLevelType w:val="hybridMultilevel"/>
    <w:tmpl w:val="58C4D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67A38"/>
    <w:multiLevelType w:val="multilevel"/>
    <w:tmpl w:val="0C1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331DF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2125"/>
    <w:multiLevelType w:val="hybridMultilevel"/>
    <w:tmpl w:val="001205D4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2E46"/>
    <w:multiLevelType w:val="multilevel"/>
    <w:tmpl w:val="F6B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85571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A1C38"/>
    <w:multiLevelType w:val="hybridMultilevel"/>
    <w:tmpl w:val="AAE46AE6"/>
    <w:styleLink w:val="Punktor"/>
    <w:lvl w:ilvl="0" w:tplc="584251CC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59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 w:tplc="731A1C4C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7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2" w:tplc="E0DA89C8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0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3" w:tplc="407059E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2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4" w:tplc="F126E1C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44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5" w:tplc="AEBC163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66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6" w:tplc="A768B9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8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7" w:tplc="94CC031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1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8" w:tplc="138899B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3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</w:abstractNum>
  <w:abstractNum w:abstractNumId="19" w15:restartNumberingAfterBreak="0">
    <w:nsid w:val="50232651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42B6"/>
    <w:multiLevelType w:val="hybridMultilevel"/>
    <w:tmpl w:val="DF80EBB6"/>
    <w:lvl w:ilvl="0" w:tplc="6ACC9162">
      <w:start w:val="1"/>
      <w:numFmt w:val="bullet"/>
      <w:lvlText w:val="−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CADA8">
      <w:start w:val="1"/>
      <w:numFmt w:val="bullet"/>
      <w:lvlText w:val="o"/>
      <w:lvlJc w:val="left"/>
      <w:pPr>
        <w:tabs>
          <w:tab w:val="left" w:pos="2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6DFC0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EB62A">
      <w:start w:val="1"/>
      <w:numFmt w:val="bullet"/>
      <w:lvlText w:val="•"/>
      <w:lvlJc w:val="left"/>
      <w:pPr>
        <w:tabs>
          <w:tab w:val="left" w:pos="271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32A916">
      <w:start w:val="1"/>
      <w:numFmt w:val="bullet"/>
      <w:lvlText w:val="o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8C2BEC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14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3A10F0">
      <w:start w:val="1"/>
      <w:numFmt w:val="bullet"/>
      <w:lvlText w:val="•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1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0B162">
      <w:start w:val="1"/>
      <w:numFmt w:val="bullet"/>
      <w:lvlText w:val="o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1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B01CB2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14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2B06C4B"/>
    <w:multiLevelType w:val="hybridMultilevel"/>
    <w:tmpl w:val="511E44DC"/>
    <w:lvl w:ilvl="0" w:tplc="BF0CE45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063A0"/>
    <w:multiLevelType w:val="multilevel"/>
    <w:tmpl w:val="6B5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A29B5"/>
    <w:multiLevelType w:val="hybridMultilevel"/>
    <w:tmpl w:val="A13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5C5B"/>
    <w:multiLevelType w:val="hybridMultilevel"/>
    <w:tmpl w:val="A7BC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F761E"/>
    <w:multiLevelType w:val="hybridMultilevel"/>
    <w:tmpl w:val="AAE46AE6"/>
    <w:numStyleLink w:val="Punktor"/>
  </w:abstractNum>
  <w:abstractNum w:abstractNumId="2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234FB"/>
    <w:multiLevelType w:val="hybridMultilevel"/>
    <w:tmpl w:val="68AE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6"/>
    <w:lvlOverride w:ilvl="0">
      <w:lvl w:ilvl="0" w:tplc="CE3420D0">
        <w:start w:val="1"/>
        <w:numFmt w:val="bullet"/>
        <w:lvlText w:val="•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6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BBCEE4C">
        <w:start w:val="1"/>
        <w:numFmt w:val="bullet"/>
        <w:lvlText w:val="•"/>
        <w:lvlJc w:val="left"/>
        <w:pPr>
          <w:tabs>
            <w:tab w:val="left" w:pos="36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7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0B8B07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0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F56C2C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2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0DAE77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44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176D9A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66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9DED43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8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AA0B1E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1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5AA679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3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7"/>
  </w:num>
  <w:num w:numId="15">
    <w:abstractNumId w:val="24"/>
  </w:num>
  <w:num w:numId="16">
    <w:abstractNumId w:val="2"/>
  </w:num>
  <w:num w:numId="17">
    <w:abstractNumId w:val="4"/>
  </w:num>
  <w:num w:numId="18">
    <w:abstractNumId w:val="20"/>
  </w:num>
  <w:num w:numId="19">
    <w:abstractNumId w:val="10"/>
  </w:num>
  <w:num w:numId="20">
    <w:abstractNumId w:val="1"/>
  </w:num>
  <w:num w:numId="21">
    <w:abstractNumId w:val="11"/>
  </w:num>
  <w:num w:numId="22">
    <w:abstractNumId w:val="14"/>
  </w:num>
  <w:num w:numId="23">
    <w:abstractNumId w:val="19"/>
  </w:num>
  <w:num w:numId="24">
    <w:abstractNumId w:val="23"/>
  </w:num>
  <w:num w:numId="25">
    <w:abstractNumId w:val="21"/>
  </w:num>
  <w:num w:numId="26">
    <w:abstractNumId w:val="12"/>
  </w:num>
  <w:num w:numId="27">
    <w:abstractNumId w:val="25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0"/>
    <w:rsid w:val="0001649C"/>
    <w:rsid w:val="000413C0"/>
    <w:rsid w:val="000B5835"/>
    <w:rsid w:val="001075D8"/>
    <w:rsid w:val="00146999"/>
    <w:rsid w:val="00177848"/>
    <w:rsid w:val="001A07E6"/>
    <w:rsid w:val="001C7B2A"/>
    <w:rsid w:val="001E7FFA"/>
    <w:rsid w:val="00224EF0"/>
    <w:rsid w:val="002620E4"/>
    <w:rsid w:val="002B49F6"/>
    <w:rsid w:val="002C48D1"/>
    <w:rsid w:val="003A60AF"/>
    <w:rsid w:val="003C44E5"/>
    <w:rsid w:val="00427866"/>
    <w:rsid w:val="00495BF9"/>
    <w:rsid w:val="004F026C"/>
    <w:rsid w:val="00591C2F"/>
    <w:rsid w:val="006031D9"/>
    <w:rsid w:val="006430A2"/>
    <w:rsid w:val="006837D6"/>
    <w:rsid w:val="006F195C"/>
    <w:rsid w:val="007151B0"/>
    <w:rsid w:val="007C3B64"/>
    <w:rsid w:val="00815E7D"/>
    <w:rsid w:val="00865EBF"/>
    <w:rsid w:val="008C014F"/>
    <w:rsid w:val="009017F0"/>
    <w:rsid w:val="00963A1B"/>
    <w:rsid w:val="009F4EB9"/>
    <w:rsid w:val="00A47D9A"/>
    <w:rsid w:val="00A75BA3"/>
    <w:rsid w:val="00A82662"/>
    <w:rsid w:val="00B57570"/>
    <w:rsid w:val="00B97EFF"/>
    <w:rsid w:val="00C14321"/>
    <w:rsid w:val="00C1466E"/>
    <w:rsid w:val="00CD7273"/>
    <w:rsid w:val="00D16C76"/>
    <w:rsid w:val="00D73A40"/>
    <w:rsid w:val="00D93983"/>
    <w:rsid w:val="00DA4CE0"/>
    <w:rsid w:val="00E1116F"/>
    <w:rsid w:val="00E67EAB"/>
    <w:rsid w:val="00EE3603"/>
    <w:rsid w:val="00F413F7"/>
    <w:rsid w:val="00F859A8"/>
    <w:rsid w:val="00FC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5CFE"/>
  <w15:docId w15:val="{ED109323-2F34-4471-A583-2723975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Domylne">
    <w:name w:val="Domyślne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Styltabeli2">
    <w:name w:val="Styl tabeli 2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numbering" w:customStyle="1" w:styleId="Punktor">
    <w:name w:val="Punktor"/>
    <w:rsid w:val="009017F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7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D7273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6837D6"/>
  </w:style>
  <w:style w:type="paragraph" w:styleId="Zwykytekst">
    <w:name w:val="Plain Text"/>
    <w:basedOn w:val="Normalny"/>
    <w:link w:val="ZwykytekstZnak"/>
    <w:uiPriority w:val="99"/>
    <w:semiHidden/>
    <w:unhideWhenUsed/>
    <w:rsid w:val="00EE3603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3603"/>
    <w:rPr>
      <w:rFonts w:ascii="Calibri" w:eastAsia="Calibri" w:hAnsi="Calibri" w:cs="Times New Roman"/>
      <w:szCs w:val="21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EE36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6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F413F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3F7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413F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TreA">
    <w:name w:val="Treść A"/>
    <w:rsid w:val="00F41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D16C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1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16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D16C7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ArialNarow">
    <w:name w:val="Arial Narow"/>
    <w:basedOn w:val="Normalny"/>
    <w:link w:val="ArialNarowZnak"/>
    <w:rsid w:val="00D16C76"/>
    <w:pPr>
      <w:spacing w:after="0" w:line="240" w:lineRule="auto"/>
    </w:pPr>
    <w:rPr>
      <w:rFonts w:ascii="Arial Narrow" w:eastAsia="Calibri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D16C76"/>
    <w:rPr>
      <w:rFonts w:ascii="Arial Narrow" w:eastAsia="Calibri" w:hAnsi="Arial Narrow" w:cs="Arial Narrow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D8"/>
  </w:style>
  <w:style w:type="paragraph" w:styleId="Stopka">
    <w:name w:val="footer"/>
    <w:basedOn w:val="Normalny"/>
    <w:link w:val="StopkaZnak"/>
    <w:uiPriority w:val="99"/>
    <w:unhideWhenUsed/>
    <w:rsid w:val="0010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B75-D750-49B8-B762-2D6511D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Bohdan Diakow</cp:lastModifiedBy>
  <cp:revision>2</cp:revision>
  <cp:lastPrinted>2020-08-26T05:50:00Z</cp:lastPrinted>
  <dcterms:created xsi:type="dcterms:W3CDTF">2020-08-26T05:58:00Z</dcterms:created>
  <dcterms:modified xsi:type="dcterms:W3CDTF">2020-08-26T05:58:00Z</dcterms:modified>
</cp:coreProperties>
</file>