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1" w:rsidRDefault="00B97771" w:rsidP="00FE1091">
      <w:pPr>
        <w:rPr>
          <w:lang w:val="pl-PL"/>
        </w:rPr>
      </w:pPr>
    </w:p>
    <w:p w:rsidR="00AA1022" w:rsidRPr="002B07B2" w:rsidRDefault="00AA1022" w:rsidP="00AA10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07B2">
        <w:rPr>
          <w:rFonts w:ascii="Times New Roman" w:hAnsi="Times New Roman" w:cs="Times New Roman"/>
          <w:i/>
          <w:iCs/>
          <w:sz w:val="24"/>
          <w:szCs w:val="24"/>
        </w:rPr>
        <w:t xml:space="preserve">Szczytno, dn. </w:t>
      </w:r>
      <w:r w:rsidR="00406C7E">
        <w:rPr>
          <w:rFonts w:ascii="Times New Roman" w:hAnsi="Times New Roman" w:cs="Times New Roman"/>
          <w:i/>
          <w:iCs/>
          <w:sz w:val="24"/>
          <w:szCs w:val="24"/>
        </w:rPr>
        <w:t>08</w:t>
      </w:r>
      <w:r w:rsidRPr="002B07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E22C8" w:rsidRPr="002B07B2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Pr="002B07B2">
        <w:rPr>
          <w:rFonts w:ascii="Times New Roman" w:hAnsi="Times New Roman" w:cs="Times New Roman"/>
          <w:i/>
          <w:iCs/>
          <w:sz w:val="24"/>
          <w:szCs w:val="24"/>
        </w:rPr>
        <w:t>-201</w:t>
      </w:r>
      <w:r w:rsidR="00FE22C8" w:rsidRPr="002B07B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B07B2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AA1022" w:rsidRPr="002B07B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1022" w:rsidRPr="002B07B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7B2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AA1022" w:rsidRPr="002B07B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2B07B2">
        <w:rPr>
          <w:rFonts w:ascii="Times New Roman" w:hAnsi="Times New Roman" w:cs="Times New Roman"/>
          <w:sz w:val="24"/>
          <w:szCs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r w:rsidR="00F323A6" w:rsidRPr="002B07B2">
        <w:rPr>
          <w:rFonts w:ascii="Times New Roman" w:hAnsi="Times New Roman" w:cs="Times New Roman"/>
          <w:b/>
          <w:bCs/>
          <w:sz w:val="24"/>
          <w:szCs w:val="24"/>
        </w:rPr>
        <w:t>DZ. U. Z 2013 R. POZ. 907, 984 I 1047</w:t>
      </w:r>
      <w:r w:rsidRPr="002B07B2">
        <w:rPr>
          <w:rFonts w:ascii="Times New Roman" w:hAnsi="Times New Roman" w:cs="Times New Roman"/>
          <w:sz w:val="24"/>
          <w:szCs w:val="24"/>
        </w:rPr>
        <w:t>.) w trybie przetarg</w:t>
      </w:r>
      <w:r w:rsidR="00ED1F4E">
        <w:rPr>
          <w:rFonts w:ascii="Times New Roman" w:hAnsi="Times New Roman" w:cs="Times New Roman"/>
          <w:sz w:val="24"/>
          <w:szCs w:val="24"/>
        </w:rPr>
        <w:t>u</w:t>
      </w:r>
      <w:r w:rsidRPr="002B07B2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D1F4E">
        <w:rPr>
          <w:rFonts w:ascii="Times New Roman" w:hAnsi="Times New Roman" w:cs="Times New Roman"/>
          <w:sz w:val="24"/>
          <w:szCs w:val="24"/>
        </w:rPr>
        <w:t>ego</w:t>
      </w:r>
      <w:r w:rsidRPr="002B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022" w:rsidRPr="002B07B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2B07B2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AA1022" w:rsidRPr="002B07B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022" w:rsidRPr="002B07B2" w:rsidRDefault="00AA1022" w:rsidP="00AA1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7B2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482F41" w:rsidRPr="002B07B2" w:rsidRDefault="00AA1022" w:rsidP="00AA1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B2">
        <w:rPr>
          <w:rFonts w:ascii="Times New Roman" w:hAnsi="Times New Roman" w:cs="Times New Roman"/>
          <w:b/>
          <w:bCs/>
          <w:sz w:val="24"/>
          <w:szCs w:val="24"/>
        </w:rPr>
        <w:t>na zapytania w sprawie SIWZ w p</w:t>
      </w:r>
      <w:r w:rsidRPr="002B07B2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p w:rsidR="00AA1022" w:rsidRPr="002B07B2" w:rsidRDefault="00AA1022" w:rsidP="00AA1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E0" w:rsidRPr="002B07B2" w:rsidRDefault="00FE1091" w:rsidP="00914BE0">
      <w:pPr>
        <w:tabs>
          <w:tab w:val="left" w:pos="0"/>
          <w:tab w:val="left" w:pos="900"/>
          <w:tab w:val="left" w:pos="8460"/>
        </w:tabs>
        <w:ind w:right="39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</w:pPr>
      <w:r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Dotyczy: </w:t>
      </w:r>
      <w:r w:rsidR="00914BE0"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Dostawa </w:t>
      </w:r>
      <w:r w:rsidR="00FE22C8"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leków</w:t>
      </w:r>
      <w:r w:rsidR="00914BE0"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”</w:t>
      </w:r>
    </w:p>
    <w:p w:rsidR="00914BE0" w:rsidRPr="002B07B2" w:rsidRDefault="00914BE0" w:rsidP="00914BE0">
      <w:pPr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2B07B2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Numer sprawy </w:t>
      </w:r>
      <w:r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ZOZ-1</w:t>
      </w:r>
      <w:r w:rsidR="00FE22C8"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2B07B2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/2013</w:t>
      </w:r>
    </w:p>
    <w:p w:rsidR="00914BE0" w:rsidRPr="002B07B2" w:rsidRDefault="00914BE0" w:rsidP="00914BE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2A2727"/>
          <w:sz w:val="24"/>
          <w:szCs w:val="24"/>
          <w:shd w:val="clear" w:color="auto" w:fill="FFFFFF"/>
          <w:lang w:val="pl-PL"/>
        </w:rPr>
      </w:pPr>
    </w:p>
    <w:p w:rsidR="002B07B2" w:rsidRPr="00BB6B6B" w:rsidRDefault="002B07B2" w:rsidP="002B0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i/>
          <w:sz w:val="24"/>
          <w:szCs w:val="24"/>
          <w:u w:val="single"/>
        </w:rPr>
        <w:t xml:space="preserve">I -PRZEDMIOT ZAMÓWIENIA – </w:t>
      </w:r>
      <w:r w:rsidR="00ED1F4E" w:rsidRPr="00BB6B6B">
        <w:rPr>
          <w:rFonts w:ascii="Times New Roman" w:hAnsi="Times New Roman" w:cs="Times New Roman"/>
          <w:i/>
          <w:sz w:val="24"/>
          <w:szCs w:val="24"/>
          <w:u w:val="single"/>
        </w:rPr>
        <w:t>zał.</w:t>
      </w:r>
      <w:r w:rsidRPr="00BB6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nr 2:</w:t>
      </w:r>
    </w:p>
    <w:p w:rsidR="00914BE0" w:rsidRPr="00BB6B6B" w:rsidRDefault="00914BE0" w:rsidP="00914BE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:rsidR="00545B3A" w:rsidRPr="00BB6B6B" w:rsidRDefault="00545B3A" w:rsidP="002B07B2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Prosimy o wyjaśnienie czy w pozycji 223: Paski do glukometrów +20 glukometrów, w kolumnie: ilość zamawianych dawek leku, wartość 750 oznacza ilość zamawianych opakowań czy sztuk?</w:t>
      </w:r>
    </w:p>
    <w:p w:rsidR="007D477F" w:rsidRPr="00BB6B6B" w:rsidRDefault="007D477F" w:rsidP="000F7AC3">
      <w:pPr>
        <w:spacing w:line="360" w:lineRule="auto"/>
        <w:ind w:left="1134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dotyczy opakowania x 50 szt. w opakowaniu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BB6B6B">
        <w:rPr>
          <w:rFonts w:ascii="Times New Roman" w:hAnsi="Times New Roman" w:cs="Times New Roman"/>
          <w:bCs/>
          <w:sz w:val="24"/>
          <w:szCs w:val="24"/>
        </w:rPr>
        <w:t>Czy Zamawiający wymaga,  aby w Pakiecie nr I poz. nr 53 Budesonid (Pulmicort) do nebul. 0,5mg/ml 2ml amp. 20</w:t>
      </w:r>
      <w:r w:rsidRPr="00BB6B6B">
        <w:rPr>
          <w:rFonts w:ascii="Times New Roman" w:hAnsi="Times New Roman" w:cs="Times New Roman"/>
          <w:sz w:val="24"/>
          <w:szCs w:val="24"/>
        </w:rPr>
        <w:t xml:space="preserve"> – 4300, </w:t>
      </w:r>
      <w:r w:rsidRPr="00BB6B6B">
        <w:rPr>
          <w:rFonts w:ascii="Times New Roman" w:hAnsi="Times New Roman" w:cs="Times New Roman"/>
          <w:bCs/>
          <w:sz w:val="24"/>
          <w:szCs w:val="24"/>
        </w:rPr>
        <w:t xml:space="preserve">oferowany produkt  posiadał zarejestrowane wskazanie - ostre zapalenie krtani, tchawicy i oskrzeli? „ </w:t>
      </w:r>
      <w:r w:rsidRPr="00BB6B6B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</w:t>
      </w:r>
    </w:p>
    <w:p w:rsidR="002B07B2" w:rsidRPr="00BB6B6B" w:rsidRDefault="00545B3A" w:rsidP="000F7AC3">
      <w:pPr>
        <w:spacing w:line="360" w:lineRule="auto"/>
        <w:ind w:left="993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</w:t>
      </w:r>
    </w:p>
    <w:p w:rsidR="00545B3A" w:rsidRPr="00BB6B6B" w:rsidRDefault="00545B3A" w:rsidP="000F7AC3">
      <w:pPr>
        <w:pStyle w:val="Akapitzlist"/>
        <w:numPr>
          <w:ilvl w:val="0"/>
          <w:numId w:val="43"/>
        </w:numPr>
        <w:ind w:left="993" w:hanging="357"/>
        <w:rPr>
          <w:rFonts w:ascii="Times New Roman" w:hAnsi="Times New Roman" w:cs="Times New Roman"/>
          <w:bCs/>
          <w:sz w:val="24"/>
          <w:szCs w:val="24"/>
        </w:rPr>
      </w:pPr>
      <w:r w:rsidRPr="00BB6B6B">
        <w:rPr>
          <w:rFonts w:ascii="Times New Roman" w:hAnsi="Times New Roman" w:cs="Times New Roman"/>
          <w:bCs/>
          <w:sz w:val="24"/>
          <w:szCs w:val="24"/>
        </w:rPr>
        <w:t xml:space="preserve">Czy w Pakiecie nr I poz. 53 </w:t>
      </w:r>
      <w:r w:rsidRPr="00BB6B6B">
        <w:rPr>
          <w:rFonts w:ascii="Times New Roman" w:hAnsi="Times New Roman" w:cs="Times New Roman"/>
          <w:sz w:val="24"/>
          <w:szCs w:val="24"/>
        </w:rPr>
        <w:t xml:space="preserve">Budesonid (Pulmicort) do nebul. 0,5 mg /ml 2 ml  amp. 20 – 4300., </w:t>
      </w:r>
      <w:r w:rsidRPr="00BB6B6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BB6B6B">
        <w:rPr>
          <w:rFonts w:ascii="Times New Roman" w:hAnsi="Times New Roman" w:cs="Times New Roman"/>
          <w:bCs/>
          <w:sz w:val="24"/>
          <w:szCs w:val="24"/>
        </w:rPr>
        <w:t>Zamawiający wymaga produktu po którego zastosowaniu poprawa stanu klinicznego może nastąpić już w ciągu kilku godzin od rozpoczęcia leczenia?</w:t>
      </w:r>
    </w:p>
    <w:p w:rsidR="00545B3A" w:rsidRPr="00BB6B6B" w:rsidRDefault="00545B3A" w:rsidP="000F7AC3">
      <w:pPr>
        <w:spacing w:line="360" w:lineRule="auto"/>
        <w:ind w:left="993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</w:p>
    <w:p w:rsidR="00545B3A" w:rsidRPr="00BB6B6B" w:rsidRDefault="00545B3A" w:rsidP="000F7AC3">
      <w:pPr>
        <w:pStyle w:val="Akapitzlist"/>
        <w:numPr>
          <w:ilvl w:val="0"/>
          <w:numId w:val="4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Czy Zamawiający w Pakiecie nr I poz. 171 </w:t>
      </w:r>
      <w:r w:rsidRPr="00BB6B6B">
        <w:rPr>
          <w:rFonts w:ascii="Times New Roman" w:hAnsi="Times New Roman" w:cs="Times New Roman"/>
          <w:sz w:val="24"/>
          <w:szCs w:val="24"/>
          <w:lang w:val="pl-PL"/>
        </w:rPr>
        <w:t>Marcaine spinal Heavy 0,5% 4ml x 5 amp*</w:t>
      </w:r>
      <w:r w:rsidRPr="00BB6B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6B6B">
        <w:rPr>
          <w:rFonts w:ascii="Times New Roman" w:hAnsi="Times New Roman" w:cs="Times New Roman"/>
          <w:sz w:val="24"/>
          <w:szCs w:val="24"/>
        </w:rPr>
        <w:t xml:space="preserve">– 650 op.  potwierdza, że wymaga </w:t>
      </w:r>
      <w:r w:rsidRPr="00BB6B6B">
        <w:rPr>
          <w:rFonts w:ascii="Times New Roman" w:hAnsi="Times New Roman" w:cs="Times New Roman"/>
          <w:bCs/>
          <w:sz w:val="24"/>
          <w:szCs w:val="24"/>
          <w:u w:val="single"/>
        </w:rPr>
        <w:t>zaoferowania produktu pakowanego w jałowe blistry?  </w:t>
      </w:r>
    </w:p>
    <w:p w:rsidR="00545B3A" w:rsidRPr="00BB6B6B" w:rsidRDefault="00545B3A" w:rsidP="000F7AC3">
      <w:pPr>
        <w:spacing w:line="360" w:lineRule="auto"/>
        <w:ind w:left="993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</w:t>
      </w:r>
    </w:p>
    <w:p w:rsidR="00545B3A" w:rsidRPr="008302E7" w:rsidRDefault="00545B3A" w:rsidP="000F7AC3">
      <w:pPr>
        <w:pStyle w:val="Akapitzlist"/>
        <w:numPr>
          <w:ilvl w:val="0"/>
          <w:numId w:val="43"/>
        </w:numPr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8302E7">
        <w:rPr>
          <w:rFonts w:ascii="Times New Roman" w:hAnsi="Times New Roman" w:cs="Times New Roman"/>
          <w:bCs/>
          <w:sz w:val="24"/>
          <w:szCs w:val="24"/>
        </w:rPr>
        <w:t xml:space="preserve">Dotyczy pakietu I, poz. 4 i 5: </w:t>
      </w:r>
      <w:r w:rsidRPr="008302E7">
        <w:rPr>
          <w:rFonts w:ascii="Times New Roman" w:hAnsi="Times New Roman" w:cs="Times New Roman"/>
          <w:sz w:val="24"/>
          <w:szCs w:val="24"/>
        </w:rPr>
        <w:t xml:space="preserve">  Czy Zamawiający zezwoli na wydzielenie z pakietu I pozycji 4 i 5 do odrębnego pakietu? Pozwoli to Zamawiającemu na uzyskanie konkurencyjnej oferty cenowej. </w:t>
      </w:r>
    </w:p>
    <w:p w:rsidR="002B07B2" w:rsidRPr="00BB6B6B" w:rsidRDefault="00545B3A" w:rsidP="000F7AC3">
      <w:pPr>
        <w:spacing w:line="360" w:lineRule="auto"/>
        <w:ind w:left="993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zgodnie z SIWZ (podzielono na zadania)</w:t>
      </w:r>
    </w:p>
    <w:p w:rsidR="00545B3A" w:rsidRPr="00BB6B6B" w:rsidRDefault="00545B3A" w:rsidP="00787FE1">
      <w:pPr>
        <w:pStyle w:val="Akapitzlist"/>
        <w:numPr>
          <w:ilvl w:val="0"/>
          <w:numId w:val="43"/>
        </w:numPr>
        <w:ind w:left="1066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  Czy zamawiający wymaga, aby w pakiecie  zaoferowane glukometry posiadały certyfikaty dopuszczające je do placówek szpitalnych ( odpowiednie normy ISO i ce?)</w:t>
      </w:r>
    </w:p>
    <w:p w:rsidR="00545B3A" w:rsidRPr="00BB6B6B" w:rsidRDefault="002B07B2" w:rsidP="002555DD">
      <w:pPr>
        <w:pStyle w:val="Akapitzlist"/>
        <w:spacing w:line="360" w:lineRule="auto"/>
        <w:ind w:left="993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w związku z tym, że jest to badanie pomocnicze dopuszczamy do udziału wszystkie paski do </w:t>
      </w:r>
      <w:proofErr w:type="spellStart"/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glukometrów</w:t>
      </w:r>
      <w:proofErr w:type="spellEnd"/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spełniające wymagania dopuszczające je do stosowania w placówkach ochrony zdrowia w Polsce na dzień dzisiejszy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BB6B6B">
        <w:rPr>
          <w:rFonts w:ascii="Times New Roman" w:hAnsi="Times New Roman" w:cs="Times New Roman"/>
          <w:bCs/>
          <w:sz w:val="24"/>
          <w:szCs w:val="24"/>
        </w:rPr>
        <w:t>Czy Zamawiający wyrazi zgodę na udział w przetargu pasków, które pakowane są po 50 sztuk, temperatura przechowywania pasków 4-40ᵒC, możliwość pomiaru w mg/dl i mmol/l, objętość krwi wynosi 0,7µl, z funkcją „Auto Coding”, kompatybilne z aparatem posiadającym czujnik objętości krwi, kalibrowane do osocza, pomiar metodą biosensoryczną, część paska testowego na zewnątrz z automatycznym wyrzutem (funkcja daje dodatkowe podniesienie bezpieczeństwa i higieny pracy – po badaniu pracownik nie ma styczności z materiałem biologicznym pacjenta), wykorzystany enzym na paskach, to Oksydaza Glukozowa (GOD,)co daje maksymalną minimalizacje zafałszowań pomiaru, spełniający normy ISO 15197 oraz 100% wyników mieści się w strefach A i B siatki błędów Clarke’a.? Proponowany przez nas produkt spełnia wszystkie zalecenia Polskiego Towarzystwa Diabetologicznego. Dopuszczenie przez Zamawiającego wyżej opisanego produktu pozwoli nam na złożenie oferty konkurencyjnej.</w:t>
      </w:r>
    </w:p>
    <w:p w:rsidR="002B07B2" w:rsidRPr="00BB6B6B" w:rsidRDefault="002B07B2" w:rsidP="002B07B2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zgodnie z odp. W pyt. 6</w:t>
      </w:r>
    </w:p>
    <w:p w:rsidR="002B07B2" w:rsidRPr="00BB6B6B" w:rsidRDefault="002B07B2" w:rsidP="002B07B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545B3A" w:rsidRPr="00BB6B6B" w:rsidRDefault="00545B3A" w:rsidP="002B07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BB6B6B">
        <w:rPr>
          <w:rFonts w:ascii="Times New Roman" w:hAnsi="Times New Roman" w:cs="Times New Roman"/>
          <w:bCs/>
          <w:sz w:val="24"/>
          <w:szCs w:val="24"/>
        </w:rPr>
        <w:t>Jeśli Zamawiający wyrazi zgodę prosimy o podanie zapotrzebowania ilości glukometrów, które będą w cenie pakietu na paski. Po wprowadzeniu nowych pasków i glukometrów producent zapewnia szkolenie personelu oraz serwis.</w:t>
      </w:r>
    </w:p>
    <w:p w:rsidR="00545B3A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zgodnie z SIWZ – 20 </w:t>
      </w:r>
      <w:proofErr w:type="spellStart"/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glukometrów</w:t>
      </w:r>
      <w:proofErr w:type="spellEnd"/>
    </w:p>
    <w:p w:rsidR="00545B3A" w:rsidRPr="00BB6B6B" w:rsidRDefault="00545B3A" w:rsidP="002B07B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Czy Zamawiający wymaga, aby w pakiecie  zaoferowane glukometry i paski miały możliwość kontroli na 3 zakresach płynów kontrolnych- ( niski, prawidłowy, wysoki) pozwalające skontrolować glukometr i paski przy pomiarach prawidłowych, hipo i hiper glikemii u pacjenta i aby te płyny kontrolne były dostarczone na życzenie Zamawiającego oraz aby paski do glukometrów były na listach refundacyjnych NFZ i MZ, (Jeśli lek-paski jest  refundowany to znaczy, że jest sprawdzony przez MZ i NF pod względem posiadania badań, certyfikatów i jest zalecany dla pacjentów i szpitali. Brak na listach świadczy o „niedopełnieniu dokumentacji”, aby wejść na listy.)?</w:t>
      </w:r>
    </w:p>
    <w:p w:rsidR="002555DD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Czy zamawiający wymaga, aby pasek testowy posiadał kapilarę samozasysającą, umieszczoną na szczycie paska testowego, co ułatwia dokonywanie pomiaru przez personel medyczny,  pacjentowi ?</w:t>
      </w:r>
    </w:p>
    <w:p w:rsidR="002555DD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w </w:t>
      </w:r>
      <w:proofErr w:type="spellStart"/>
      <w:r w:rsidRPr="00BB6B6B">
        <w:rPr>
          <w:rFonts w:ascii="Times New Roman" w:hAnsi="Times New Roman" w:cs="Times New Roman"/>
          <w:sz w:val="24"/>
          <w:szCs w:val="24"/>
          <w:lang w:eastAsia="pl-PL"/>
        </w:rPr>
        <w:t>pakiecie</w:t>
      </w:r>
      <w:proofErr w:type="spellEnd"/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  życzy sobie, aby paski testowe, miały tylko maksymalny dostępny na rynku polskim zakres temperatury przechowywania pasków wynoszący od minimum 4 do minimum 40°C ( latem ma to duże znaczenia zwłaszcza bardzo upalne lata gdzie temp. w gabinetach zabiegowych niejednokrotnie przekracza 30°C.)?</w:t>
      </w:r>
    </w:p>
    <w:p w:rsidR="002555DD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iCs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Czy </w:t>
      </w:r>
      <w:proofErr w:type="spellStart"/>
      <w:r w:rsidRPr="00BB6B6B">
        <w:rPr>
          <w:rFonts w:ascii="Times New Roman" w:hAnsi="Times New Roman" w:cs="Times New Roman"/>
          <w:sz w:val="24"/>
          <w:szCs w:val="24"/>
        </w:rPr>
        <w:t>Szpital</w:t>
      </w:r>
      <w:proofErr w:type="spellEnd"/>
      <w:r w:rsidRPr="00BB6B6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B6B6B">
        <w:rPr>
          <w:rFonts w:ascii="Times New Roman" w:hAnsi="Times New Roman" w:cs="Times New Roman"/>
          <w:sz w:val="24"/>
          <w:szCs w:val="24"/>
        </w:rPr>
        <w:t>pakiecie</w:t>
      </w:r>
      <w:proofErr w:type="spellEnd"/>
      <w:r w:rsidRPr="00BB6B6B">
        <w:rPr>
          <w:rFonts w:ascii="Times New Roman" w:hAnsi="Times New Roman" w:cs="Times New Roman"/>
          <w:sz w:val="24"/>
          <w:szCs w:val="24"/>
        </w:rPr>
        <w:t xml:space="preserve"> wymaga glukometrów i pasków w </w:t>
      </w:r>
      <w:r w:rsidRPr="00BB6B6B">
        <w:rPr>
          <w:rFonts w:ascii="Times New Roman" w:hAnsi="Times New Roman" w:cs="Times New Roman"/>
          <w:iCs/>
          <w:sz w:val="24"/>
          <w:szCs w:val="24"/>
        </w:rPr>
        <w:t xml:space="preserve">zakresem pomiaru: dolna granica </w:t>
      </w:r>
    </w:p>
    <w:p w:rsidR="00545B3A" w:rsidRPr="00BB6B6B" w:rsidRDefault="00545B3A" w:rsidP="002B07B2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 w:rsidRPr="00BB6B6B">
        <w:rPr>
          <w:rFonts w:ascii="Times New Roman" w:hAnsi="Times New Roman" w:cs="Times New Roman"/>
          <w:iCs/>
          <w:sz w:val="24"/>
          <w:szCs w:val="24"/>
        </w:rPr>
        <w:t>zakresu  - ≤ 20mg/L; górna granica zakresu - ≤ 600 mg/dL.</w:t>
      </w:r>
    </w:p>
    <w:p w:rsidR="002555DD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Czy Zamawiający wymaga aby  zaoferowane paski testowe, były  dystrybuowane za pośrednictwem</w:t>
      </w:r>
      <w:r w:rsidR="002B07B2" w:rsidRPr="00BB6B6B">
        <w:rPr>
          <w:rFonts w:ascii="Times New Roman" w:hAnsi="Times New Roman" w:cs="Times New Roman"/>
          <w:sz w:val="24"/>
          <w:szCs w:val="24"/>
        </w:rPr>
        <w:t xml:space="preserve"> </w:t>
      </w:r>
      <w:r w:rsidRPr="00BB6B6B">
        <w:rPr>
          <w:rFonts w:ascii="Times New Roman" w:hAnsi="Times New Roman" w:cs="Times New Roman"/>
          <w:sz w:val="24"/>
          <w:szCs w:val="24"/>
        </w:rPr>
        <w:t>hurtowni farmaceutycznych, w związku z czym można mieć pewność co do dostaw takich pasków w warunkach zabezpieczających je przed działaniem nieodpowiedniej temperatury i wilgoci?</w:t>
      </w:r>
    </w:p>
    <w:p w:rsidR="002555DD" w:rsidRPr="00BB6B6B" w:rsidRDefault="002B07B2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</w:t>
      </w:r>
    </w:p>
    <w:p w:rsidR="00545B3A" w:rsidRPr="00BB6B6B" w:rsidRDefault="00545B3A" w:rsidP="00787FE1">
      <w:pPr>
        <w:pStyle w:val="Akapitzlist"/>
        <w:numPr>
          <w:ilvl w:val="0"/>
          <w:numId w:val="43"/>
        </w:numPr>
        <w:ind w:left="1066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B6B">
        <w:rPr>
          <w:rFonts w:ascii="Times New Roman" w:hAnsi="Times New Roman" w:cs="Times New Roman"/>
          <w:bCs/>
          <w:color w:val="000000"/>
          <w:sz w:val="24"/>
          <w:szCs w:val="24"/>
        </w:rPr>
        <w:t>Czy Zamawiający wymaga aby Midanium w pakiecie 1 pozycja 187 i 188 posiadał w swoim składzie edetynian sodu, który zapobiega powstawaniu niewielkich ilości osadów spowodowanych wytrącaniem się produktów interakcji szkła z płynem ampułkowym, dzięki czemu okres trwałości do użycia wynosi 5 lat?</w:t>
      </w:r>
    </w:p>
    <w:p w:rsidR="002B07B2" w:rsidRPr="00BB6B6B" w:rsidRDefault="002B07B2" w:rsidP="002B07B2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Nie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>Czy Zamawiający dopuści paski do glukometru, które nie umożliwiają pomiaru we krwi kapilarnej, żylnej a tętniczej, a jedynie we krwi kapilarnej, co wyklucza zastosowanie takich pasków np. do badania krwi pobieranej przy pomocy kaniul wprowadzanych do naczyń tętniczych stosowanych na oddziałach intensywnej terapii,</w:t>
      </w:r>
      <w:r w:rsidRPr="00ED1F4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jak</w:t>
      </w: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 również do badania krwi pobranej poprzez nakłucie żyły?</w:t>
      </w:r>
    </w:p>
    <w:p w:rsidR="002555DD" w:rsidRPr="00BB6B6B" w:rsidRDefault="00BB6B6B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>Czy Zamawiający dopuści paski testowe do glukometru, których producent wymaga wykonywania badania z płynem kontrolnym w 3 różnych stężeniach i przynajmniej raz w tygodniu;</w:t>
      </w:r>
      <w:r w:rsidRPr="00ED1F4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taki</w:t>
      </w: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 wymóg powoduje, że oprócz konieczności rutynowego zużywania pasków w celu wykonywania badania kontrolnego dla każdej nowej fiolki pasków, Zamawiający będzie musiał w ciągu roku zużyć co najmniej 3 opakowania pasków na każdy z posiadanych glukometrów aby przeprowadzać badania kontrolne co tydzień, więc w efekcie łączna liczba pasków zużywanych na wykonywanie samych badań kontrolnych będzie stanowić istotną część całkowitej puli dostarczonych pasków?</w:t>
      </w:r>
    </w:p>
    <w:p w:rsidR="002555DD" w:rsidRPr="00BB6B6B" w:rsidRDefault="00BB6B6B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dopuści paski testowe do glukometru, które wykonują pomiar nawet wtedy jeśli pasek nie zostanie całkowicie wypełniony krwią, nie ostrzegając użytkownika o braku wypełnienia </w:t>
      </w:r>
      <w:r w:rsidRPr="00BB6B6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paska i nie blokując wtedy wykonania pomiaru. Brak wykrywania zbyt małej ilości krwi świadczy o przestarzałej konstrukcji paska i może powodować uzyskanie bardzo zaniżonego wyniku, co może skutkować nieprawidłowym leczeniem pacjentów oraz podważa wiarygodność wyników całego układu pomiarowego?</w:t>
      </w:r>
    </w:p>
    <w:p w:rsidR="002555DD" w:rsidRPr="00BB6B6B" w:rsidRDefault="00BB6B6B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545B3A" w:rsidRPr="00BB6B6B" w:rsidRDefault="00545B3A" w:rsidP="002B07B2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B6B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dopuści paski testowe do glukometru, które zasysają krew słabo i opornie, jak niektóre paski, np. TD-4231? Stosowanie pasków słabo zasysających krew wiąże się z niedogodnościami dla personelu medycznego, takimi jak częsta konieczność przyciskania pasków do opuszek palców pacjentów w celu prawidłowego zassania krwi oraz zagrożenie wprowadzeniem do paska innego materiału biologicznego niż sama krew? </w:t>
      </w:r>
    </w:p>
    <w:p w:rsidR="002555DD" w:rsidRPr="00BB6B6B" w:rsidRDefault="00BB6B6B" w:rsidP="002555DD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odp. W pyt. 6</w:t>
      </w:r>
    </w:p>
    <w:p w:rsidR="002555DD" w:rsidRPr="002555DD" w:rsidRDefault="002B07B2" w:rsidP="002555DD">
      <w:pPr>
        <w:widowControl w:val="0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2555DD">
        <w:rPr>
          <w:rFonts w:ascii="Times New Roman" w:hAnsi="Times New Roman" w:cs="Times New Roman"/>
          <w:snapToGrid w:val="0"/>
          <w:sz w:val="24"/>
          <w:szCs w:val="24"/>
        </w:rPr>
        <w:t xml:space="preserve">Czy Zamawiający </w:t>
      </w:r>
      <w:proofErr w:type="spellStart"/>
      <w:r w:rsidRPr="002555DD">
        <w:rPr>
          <w:rFonts w:ascii="Times New Roman" w:hAnsi="Times New Roman" w:cs="Times New Roman"/>
          <w:snapToGrid w:val="0"/>
          <w:sz w:val="24"/>
          <w:szCs w:val="24"/>
        </w:rPr>
        <w:t>zgodzi</w:t>
      </w:r>
      <w:proofErr w:type="spellEnd"/>
      <w:r w:rsidRPr="002555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555DD">
        <w:rPr>
          <w:rFonts w:ascii="Times New Roman" w:hAnsi="Times New Roman" w:cs="Times New Roman"/>
          <w:snapToGrid w:val="0"/>
          <w:sz w:val="24"/>
          <w:szCs w:val="24"/>
        </w:rPr>
        <w:t>się</w:t>
      </w:r>
      <w:proofErr w:type="spellEnd"/>
      <w:r w:rsidRPr="002555DD">
        <w:rPr>
          <w:rFonts w:ascii="Times New Roman" w:hAnsi="Times New Roman" w:cs="Times New Roman"/>
          <w:snapToGrid w:val="0"/>
          <w:sz w:val="24"/>
          <w:szCs w:val="24"/>
        </w:rPr>
        <w:t xml:space="preserve"> na podanie cen jednostkowych za sztukę netto i brutto z dokładnością do 4 </w:t>
      </w:r>
      <w:proofErr w:type="spellStart"/>
      <w:r w:rsidRPr="002555DD">
        <w:rPr>
          <w:rFonts w:ascii="Times New Roman" w:hAnsi="Times New Roman" w:cs="Times New Roman"/>
          <w:snapToGrid w:val="0"/>
          <w:sz w:val="24"/>
          <w:szCs w:val="24"/>
        </w:rPr>
        <w:t>miejsc</w:t>
      </w:r>
      <w:proofErr w:type="spellEnd"/>
      <w:r w:rsidRPr="002555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555DD">
        <w:rPr>
          <w:rFonts w:ascii="Times New Roman" w:hAnsi="Times New Roman" w:cs="Times New Roman"/>
          <w:snapToGrid w:val="0"/>
          <w:sz w:val="24"/>
          <w:szCs w:val="24"/>
        </w:rPr>
        <w:t>po</w:t>
      </w:r>
      <w:proofErr w:type="spellEnd"/>
      <w:r w:rsidRPr="002555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555DD">
        <w:rPr>
          <w:rFonts w:ascii="Times New Roman" w:hAnsi="Times New Roman" w:cs="Times New Roman"/>
          <w:snapToGrid w:val="0"/>
          <w:sz w:val="24"/>
          <w:szCs w:val="24"/>
        </w:rPr>
        <w:t>przecinku</w:t>
      </w:r>
      <w:proofErr w:type="spellEnd"/>
      <w:r w:rsidRPr="002555D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BB6B6B" w:rsidRPr="00BB6B6B" w:rsidRDefault="002555DD" w:rsidP="002555DD">
      <w:pPr>
        <w:widowControl w:val="0"/>
        <w:suppressAutoHyphens/>
        <w:ind w:left="107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BB6B6B"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napToGrid w:val="0"/>
          <w:sz w:val="24"/>
          <w:szCs w:val="24"/>
        </w:rPr>
        <w:t>Pak.1 poz.116 – Czy Zamawiający oczekuje Etomidatum emulsji czy roztworu?</w:t>
      </w:r>
    </w:p>
    <w:p w:rsidR="00BB6B6B" w:rsidRPr="00BB6B6B" w:rsidRDefault="00BB6B6B" w:rsidP="00BB6B6B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bez znaczenia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 1 poz.123 – Czy wymieniony preparat stosowany  do przygotowania pacjenta do kolonoskopii musi być lekiem wykorzystywanym w Programie Badań Przesiewowych?</w:t>
      </w:r>
    </w:p>
    <w:p w:rsidR="00BB6B6B" w:rsidRPr="00BB6B6B" w:rsidRDefault="00BB6B6B" w:rsidP="00BB6B6B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</w:t>
      </w:r>
      <w:proofErr w:type="spellStart"/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  <w:proofErr w:type="spellEnd"/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Pak.1 poz.181 – Czy Zamawiający oczekuje leku Metoclopramid 0,5%,10mg/2ml x 5 amp., gdyż jedynie taka dawka występuje na rynku polskim?</w:t>
      </w:r>
    </w:p>
    <w:p w:rsidR="00BB6B6B" w:rsidRPr="00BB6B6B" w:rsidRDefault="00BB6B6B" w:rsidP="00BB6B6B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Pak.1 poz.246 – Czy w  związku z brakiem produkcji preparatu Remestyp 200mg x 5 amp Zamawiający dopuszcza wycenę Glypressin 1mg/8,5ml x 5 amp? Jeśli tak, prosimy o podanie ilości sztuk jaką należy ostatecznie  wycenić.</w:t>
      </w:r>
    </w:p>
    <w:p w:rsidR="00BB6B6B" w:rsidRPr="00BB6B6B" w:rsidRDefault="00BB6B6B" w:rsidP="00BB6B6B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Tak, 10 </w:t>
      </w:r>
      <w:proofErr w:type="spellStart"/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amp</w:t>
      </w:r>
      <w:proofErr w:type="spellEnd"/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.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Pak. 1 poz.264,265 - Tazocin (Piperacilin + Tazobactam inj.)  2,25 g  oraz </w:t>
      </w:r>
      <w:smartTag w:uri="urn:schemas-microsoft-com:office:smarttags" w:element="metricconverter">
        <w:smartTagPr>
          <w:attr w:name="ProductID" w:val="4,5 g"/>
        </w:smartTagPr>
        <w:r w:rsidRPr="00BB6B6B">
          <w:rPr>
            <w:rFonts w:ascii="Times New Roman" w:hAnsi="Times New Roman" w:cs="Times New Roman"/>
            <w:sz w:val="24"/>
            <w:szCs w:val="24"/>
          </w:rPr>
          <w:t>4,5 g</w:t>
        </w:r>
      </w:smartTag>
      <w:r w:rsidRPr="00BB6B6B">
        <w:rPr>
          <w:rFonts w:ascii="Times New Roman" w:hAnsi="Times New Roman" w:cs="Times New Roman"/>
          <w:sz w:val="24"/>
          <w:szCs w:val="24"/>
        </w:rPr>
        <w:t xml:space="preserve"> – Czy Zamawiający wymaga , aby przedmiot zamówienia zawierał substancje pomocnicze stabilizujące lek: EDTA (edetynian disodu) i kwas cytrynowy w celu uniknięcia rozkładu substancji czynnej?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poz. 264 – tak, poz. 265 - nie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Pak. 1 poz.264,265 - Tazocin (Piperacilin + Tazobactam inj.)  2,25 g  oraz </w:t>
      </w:r>
      <w:smartTag w:uri="urn:schemas-microsoft-com:office:smarttags" w:element="metricconverter">
        <w:smartTagPr>
          <w:attr w:name="ProductID" w:val="4,5 g"/>
        </w:smartTagPr>
        <w:r w:rsidRPr="00BB6B6B">
          <w:rPr>
            <w:rFonts w:ascii="Times New Roman" w:hAnsi="Times New Roman" w:cs="Times New Roman"/>
            <w:sz w:val="24"/>
            <w:szCs w:val="24"/>
          </w:rPr>
          <w:t>4,5 g</w:t>
        </w:r>
      </w:smartTag>
      <w:r w:rsidRPr="00BB6B6B">
        <w:rPr>
          <w:rFonts w:ascii="Times New Roman" w:hAnsi="Times New Roman" w:cs="Times New Roman"/>
          <w:sz w:val="24"/>
          <w:szCs w:val="24"/>
        </w:rPr>
        <w:t xml:space="preserve"> - Czy zamawiający wymaga , aby przedmiot zamówienia był przebadany pod względem trwałości chemicznej i fizycznej, która potwierdza, że roztwór można przechowywać w temperaturze 25° C do 24 godzin i do 48 godzin w lodówce w temperaturze 2-8° C 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 w:rsidRP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poz. 264 – tak, poz. 265 - nie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Pak.2 poz.62 – Czy Zamawiający oczekuje 30 op czy 30 sztuk ( 5 wlewek x 6 op.), gdyż Diazepamum 5mg/2,5ml zawiera w opakowaniu 5 wlewek?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30 szt.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Pak.2 poz.63 – Czy Zamawiający oczekuje 20 op czy 20 sztuk ( 5 wlewek x 4 op.), gdyż Diazepamum 10mg/2,5ml zawiera w opakowaniu 5 wlewek?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20 szt.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Pak. 2 poz. 86 – Czy Zamawiający zgodzi się na wykreślenie pozycji, gdyż wymieniona maść nie jest już dostępna na rynku polskim?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napToGrid w:val="0"/>
          <w:sz w:val="24"/>
          <w:szCs w:val="24"/>
        </w:rPr>
        <w:lastRenderedPageBreak/>
        <w:t>Pak.2 poz.77 – Czy Zamawiający oczekuje preparatu Enema, roztw.do wl.doodbytn, 150 ml,but. w ilości 100 szt?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napToGrid w:val="0"/>
          <w:sz w:val="24"/>
          <w:szCs w:val="24"/>
        </w:rPr>
        <w:t>Pak.2 poz.90,91 –  Prosimy o sprecyzowanie postaci. Czy Zamawiający oczekuje aerozolu czy proszku do inhalacji, gdyż wymienione dawki występują na rynku polskim w w/w postaciach?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aerozol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napToGrid w:val="0"/>
          <w:sz w:val="24"/>
          <w:szCs w:val="24"/>
        </w:rPr>
        <w:t>Pak.2 poz.122-127 – Czy Zamawiający oczekuje wymienionych z nazwy handlowej leków, czy też zgodnie z SIWZ dopuszcza zaoferowanie tańszych odpowiedników?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dopuszczamy tańsze odpowiedniki , ale o takich samych wskazaniach terapeutycznych</w:t>
      </w:r>
    </w:p>
    <w:p w:rsidR="002B07B2" w:rsidRPr="00BB6B6B" w:rsidRDefault="002B07B2" w:rsidP="002B07B2">
      <w:pPr>
        <w:widowControl w:val="0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B6B">
        <w:rPr>
          <w:rFonts w:ascii="Times New Roman" w:hAnsi="Times New Roman" w:cs="Times New Roman"/>
          <w:snapToGrid w:val="0"/>
          <w:sz w:val="24"/>
          <w:szCs w:val="24"/>
        </w:rPr>
        <w:t>Pak.2 poz.169 – Czy w związku z brakiem produkcji preparatu Tormentiol maść 20g (Glaxo) Zamawiający dopuszcza preparat Tormentille Forte (Farmina) maść 20g w ilości 50 szt?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545B3A" w:rsidRPr="00BB6B6B" w:rsidRDefault="002B07B2" w:rsidP="00BB6B6B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II. </w:t>
      </w:r>
      <w:r w:rsidR="00545B3A" w:rsidRPr="00BB6B6B">
        <w:rPr>
          <w:rFonts w:ascii="Times New Roman" w:hAnsi="Times New Roman" w:cs="Times New Roman"/>
          <w:sz w:val="24"/>
          <w:szCs w:val="24"/>
        </w:rPr>
        <w:t>DOTYCZY: SIWZ</w:t>
      </w:r>
      <w:r w:rsidRPr="00BB6B6B">
        <w:rPr>
          <w:rFonts w:ascii="Times New Roman" w:hAnsi="Times New Roman" w:cs="Times New Roman"/>
          <w:sz w:val="24"/>
          <w:szCs w:val="24"/>
        </w:rPr>
        <w:t xml:space="preserve"> _</w:t>
      </w:r>
      <w:r w:rsidR="00545B3A" w:rsidRPr="00BB6B6B">
        <w:rPr>
          <w:rFonts w:ascii="Times New Roman" w:hAnsi="Times New Roman" w:cs="Times New Roman"/>
          <w:sz w:val="24"/>
          <w:szCs w:val="24"/>
        </w:rPr>
        <w:t xml:space="preserve"> PROJEKT UMOWY</w:t>
      </w:r>
    </w:p>
    <w:p w:rsidR="00545B3A" w:rsidRPr="00BB6B6B" w:rsidRDefault="00545B3A" w:rsidP="002B07B2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Zwracamy się z prośbą o zmianę warunków udziału w postępowaniu w pakiecie I poz. 63 poprzez usunięcie wymogu posiadania zezwolenia na prowadzenie hurtowni farmaceutycznej w zakresie hurtowego obrotu lekami (wapno sodowane jest wyrobem medycznym, ustawy nie nakładają obowiązku posiadania zezwolenia w zakresie prowadzenia działalności handlowej związanej z wyrobami medycznymi)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6E2C55" w:rsidRP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wyrażamy zgody</w:t>
      </w:r>
    </w:p>
    <w:p w:rsidR="00BB6B6B" w:rsidRPr="00BB6B6B" w:rsidRDefault="00BB6B6B" w:rsidP="00BB6B6B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45B3A" w:rsidRPr="00BB6B6B" w:rsidRDefault="00545B3A" w:rsidP="002B07B2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Zwracamy się z prośbą o zmianę warunków udziału w postępowaniu i dopuszczenie wykazania się przez Wykonawcę co najmniej jedną dostawą wyrobów medycznych a nie leków w zakresie pakietu I poz. 63 (wapno sodowane jest wyrobem medycznym a nie lekiem).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  <w:r w:rsid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wyrażamy zgod</w:t>
      </w:r>
      <w:r w:rsidR="002555DD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y</w:t>
      </w:r>
    </w:p>
    <w:p w:rsidR="00BB6B6B" w:rsidRPr="00BB6B6B" w:rsidRDefault="00BB6B6B" w:rsidP="00BB6B6B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45B3A" w:rsidRPr="00BB6B6B" w:rsidRDefault="00545B3A" w:rsidP="002B07B2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Wnosimy o dopisanie w §12 pkt. 3 SIWZ zastrzeżenia o treści: </w:t>
      </w:r>
      <w:r w:rsidRPr="00BB6B6B">
        <w:rPr>
          <w:rFonts w:ascii="Times New Roman" w:hAnsi="Times New Roman" w:cs="Times New Roman"/>
          <w:i/>
          <w:sz w:val="24"/>
          <w:szCs w:val="24"/>
        </w:rPr>
        <w:t xml:space="preserve">„o ile dotyczy” </w:t>
      </w:r>
      <w:r w:rsidRPr="00BB6B6B">
        <w:rPr>
          <w:rFonts w:ascii="Times New Roman" w:hAnsi="Times New Roman" w:cs="Times New Roman"/>
          <w:sz w:val="24"/>
          <w:szCs w:val="24"/>
        </w:rPr>
        <w:t>. Zamawiający dopuszcza składanie ofert na pozycja w pakiecie I, poz. 63 zawiera „Carbon dioxide absorbent”, który jest wyrobem medycznym a nie produktem leczniczym i jako taki nie posiada dokumentów wymienionych w §12 pkt. 3 SIWZ.</w:t>
      </w:r>
    </w:p>
    <w:p w:rsidR="00BB6B6B" w:rsidRPr="006E2C55" w:rsidRDefault="00BB6B6B" w:rsidP="007B191B">
      <w:pPr>
        <w:pStyle w:val="Akapitzlist"/>
        <w:ind w:left="1072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  <w:r w:rsidR="006E2C55" w:rsidRP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, </w:t>
      </w:r>
      <w:r w:rsidR="006E2C55" w:rsidRPr="006E2C55">
        <w:rPr>
          <w:rFonts w:ascii="Times New Roman" w:hAnsi="Times New Roman" w:cs="Times New Roman"/>
          <w:i/>
          <w:color w:val="0000FF"/>
          <w:sz w:val="24"/>
          <w:szCs w:val="24"/>
        </w:rPr>
        <w:t>o ile dotyczy</w:t>
      </w:r>
      <w:r w:rsidR="006E2C55">
        <w:rPr>
          <w:rFonts w:ascii="Times New Roman" w:hAnsi="Times New Roman" w:cs="Times New Roman"/>
          <w:i/>
          <w:color w:val="0000FF"/>
          <w:sz w:val="24"/>
          <w:szCs w:val="24"/>
        </w:rPr>
        <w:t>. Zamawiający odstępuje od wymogu dołączania kart charakterystyki/świadectw rejestracji zastępując ten wymóg oświadczeniem. Wykonawca będzie zobowiązany dostarczyć wskazany dokument tylko na wyrażne żądanie Zamawiającego.</w:t>
      </w:r>
    </w:p>
    <w:p w:rsidR="00BB6B6B" w:rsidRPr="00BB6B6B" w:rsidRDefault="00BB6B6B" w:rsidP="00BB6B6B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45B3A" w:rsidRPr="00BB6B6B" w:rsidRDefault="00545B3A" w:rsidP="002B07B2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>Wnosimy o dostosowanie zapisów §20 pkt. 1 SIWZ do wymogów ustawy PZP w zakresie pakietu I poprzez określenie wadium na każdą pozycję zgodnie z zapisami art. 45 ust. 4 ustawy. W przypadku złożenia przez Wykonawcę oferty tylko w jednej pozycji w Pakiecie I za cenę brutto np. 2 000,00 zł Wykonawca obowiązany jest wnieść wadium  w kwocie 1 000,00 zł, co jest niezgodne z w/w zapisami ustawy, gdzie max. wartość wadium to 3% wartości Zamówienia a nie oferty.</w:t>
      </w:r>
    </w:p>
    <w:p w:rsidR="00116D9A" w:rsidRPr="000F11DB" w:rsidRDefault="00BB6B6B" w:rsidP="00116D9A">
      <w:pPr>
        <w:jc w:val="both"/>
        <w:rPr>
          <w:rFonts w:eastAsia="MS Mincho"/>
          <w:bCs/>
          <w:color w:val="0000FF"/>
          <w:w w:val="110"/>
          <w:sz w:val="18"/>
          <w:szCs w:val="18"/>
          <w:u w:val="single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116D9A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 </w:t>
      </w:r>
      <w:r w:rsidR="000F11D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Zmieniamy zapis w</w:t>
      </w:r>
      <w:r w:rsidR="00116D9A" w:rsidRPr="000F11D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116D9A" w:rsidRPr="000F11DB">
        <w:rPr>
          <w:rFonts w:eastAsia="MS Mincho"/>
          <w:bCs/>
          <w:color w:val="0000FF"/>
          <w:w w:val="110"/>
          <w:sz w:val="18"/>
          <w:szCs w:val="18"/>
          <w:u w:val="single"/>
        </w:rPr>
        <w:t>§ 20</w:t>
      </w:r>
      <w:r w:rsidR="004C4703">
        <w:rPr>
          <w:rFonts w:eastAsia="MS Mincho"/>
          <w:bCs/>
          <w:color w:val="0000FF"/>
          <w:w w:val="110"/>
          <w:sz w:val="18"/>
          <w:szCs w:val="18"/>
          <w:u w:val="single"/>
        </w:rPr>
        <w:t xml:space="preserve"> SIWZ</w:t>
      </w:r>
      <w:r w:rsidR="00116D9A" w:rsidRPr="000F11DB">
        <w:rPr>
          <w:rFonts w:eastAsia="MS Mincho"/>
          <w:bCs/>
          <w:color w:val="0000FF"/>
          <w:w w:val="110"/>
          <w:sz w:val="18"/>
          <w:szCs w:val="18"/>
          <w:u w:val="single"/>
        </w:rPr>
        <w:t xml:space="preserve">. Wadium </w:t>
      </w:r>
      <w:r w:rsidR="00116D9A" w:rsidRPr="000F11DB">
        <w:rPr>
          <w:bCs/>
          <w:color w:val="0000FF"/>
        </w:rPr>
        <w:t>PAKIET NR 1 – w zależności od wartości złożonej oferty i tak dla ofert:</w:t>
      </w:r>
    </w:p>
    <w:p w:rsidR="000F11DB" w:rsidRDefault="00116D9A" w:rsidP="00116D9A">
      <w:pPr>
        <w:autoSpaceDE w:val="0"/>
        <w:autoSpaceDN w:val="0"/>
        <w:adjustRightInd w:val="0"/>
        <w:ind w:left="1080"/>
        <w:rPr>
          <w:bCs/>
          <w:color w:val="0000FF"/>
        </w:rPr>
      </w:pPr>
      <w:r w:rsidRPr="000F11DB">
        <w:rPr>
          <w:bCs/>
          <w:color w:val="0000FF"/>
        </w:rPr>
        <w:t xml:space="preserve">do 50.000,00 zł     - 1.000 zł (słownie: jeden tysiąc złotych) </w:t>
      </w:r>
    </w:p>
    <w:p w:rsidR="000F11DB" w:rsidRDefault="00116D9A" w:rsidP="00116D9A">
      <w:pPr>
        <w:autoSpaceDE w:val="0"/>
        <w:autoSpaceDN w:val="0"/>
        <w:adjustRightInd w:val="0"/>
        <w:ind w:left="1080"/>
        <w:rPr>
          <w:bCs/>
          <w:color w:val="0000FF"/>
        </w:rPr>
      </w:pPr>
      <w:r w:rsidRPr="000F11DB">
        <w:rPr>
          <w:bCs/>
          <w:color w:val="0000FF"/>
        </w:rPr>
        <w:t xml:space="preserve">zostaje zastąpiony zapisem: </w:t>
      </w:r>
    </w:p>
    <w:p w:rsidR="000F11DB" w:rsidRDefault="00116D9A" w:rsidP="00116D9A">
      <w:pPr>
        <w:autoSpaceDE w:val="0"/>
        <w:autoSpaceDN w:val="0"/>
        <w:adjustRightInd w:val="0"/>
        <w:ind w:left="1080"/>
        <w:rPr>
          <w:bCs/>
          <w:color w:val="0000FF"/>
        </w:rPr>
      </w:pPr>
      <w:r w:rsidRPr="000F11DB">
        <w:rPr>
          <w:bCs/>
          <w:color w:val="0000FF"/>
        </w:rPr>
        <w:t>do 50.000,00 zł     - 3% wartości oferty.</w:t>
      </w:r>
    </w:p>
    <w:p w:rsidR="00116D9A" w:rsidRPr="000F11DB" w:rsidRDefault="00116D9A" w:rsidP="00116D9A">
      <w:pPr>
        <w:autoSpaceDE w:val="0"/>
        <w:autoSpaceDN w:val="0"/>
        <w:adjustRightInd w:val="0"/>
        <w:ind w:left="1080"/>
        <w:rPr>
          <w:bCs/>
          <w:color w:val="0000FF"/>
        </w:rPr>
      </w:pPr>
      <w:r w:rsidRPr="000F11DB">
        <w:rPr>
          <w:bCs/>
          <w:color w:val="0000FF"/>
        </w:rPr>
        <w:t>Pozostałe zapisy bez zmian</w:t>
      </w:r>
    </w:p>
    <w:p w:rsidR="00BB6B6B" w:rsidRPr="00BB6B6B" w:rsidRDefault="00BB6B6B" w:rsidP="00BB6B6B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45B3A" w:rsidRPr="00BB6B6B" w:rsidRDefault="00545B3A" w:rsidP="002B07B2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Zwracamy się z prośbą o dopisanie w załączniku nr 1 do SIWZ w tiret czwarte zastrzeżenia o treści: </w:t>
      </w:r>
      <w:r w:rsidRPr="00BB6B6B">
        <w:rPr>
          <w:rFonts w:ascii="Times New Roman" w:hAnsi="Times New Roman" w:cs="Times New Roman"/>
          <w:i/>
          <w:sz w:val="24"/>
          <w:szCs w:val="24"/>
        </w:rPr>
        <w:t>„za wyjątkiem sytuacji ustawowej zmiany stawki podatku VAT.”</w:t>
      </w:r>
      <w:r w:rsidRPr="00BB6B6B">
        <w:rPr>
          <w:rFonts w:ascii="Times New Roman" w:hAnsi="Times New Roman" w:cs="Times New Roman"/>
          <w:sz w:val="24"/>
          <w:szCs w:val="24"/>
        </w:rPr>
        <w:t>.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Tak, </w:t>
      </w:r>
      <w:r w:rsid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wyrażamy zgodę na 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dopis</w:t>
      </w:r>
      <w:r w:rsidR="006E2C55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anie zastrzeżenia w/w treści</w:t>
      </w:r>
    </w:p>
    <w:p w:rsidR="00BB6B6B" w:rsidRPr="00BB6B6B" w:rsidRDefault="00BB6B6B" w:rsidP="00BB6B6B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45B3A" w:rsidRPr="00BB6B6B" w:rsidRDefault="00545B3A" w:rsidP="00BB6B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lastRenderedPageBreak/>
        <w:t>Ad par. 3 ust. 2 w połączeniu z pkt 5 formularza ofertowego</w:t>
      </w:r>
      <w:r w:rsidR="00BB6B6B" w:rsidRPr="00BB6B6B">
        <w:rPr>
          <w:rFonts w:ascii="Times New Roman" w:hAnsi="Times New Roman" w:cs="Times New Roman"/>
          <w:sz w:val="24"/>
          <w:szCs w:val="24"/>
        </w:rPr>
        <w:t xml:space="preserve">. </w:t>
      </w:r>
      <w:r w:rsidRPr="00BB6B6B">
        <w:rPr>
          <w:rFonts w:ascii="Times New Roman" w:hAnsi="Times New Roman" w:cs="Times New Roman"/>
          <w:sz w:val="24"/>
          <w:szCs w:val="24"/>
        </w:rPr>
        <w:t xml:space="preserve">Prosimy o ujednolicenie ww. zapisów i ustalenie terminu dostaw cząstkowych na 5 dni roboczych od chwili otrzymania Zamówienia w zakresie pakietu I poz. 63. </w:t>
      </w:r>
    </w:p>
    <w:p w:rsidR="002B07B2" w:rsidRPr="003B36B7" w:rsidRDefault="003B36B7" w:rsidP="003B36B7">
      <w:pPr>
        <w:pStyle w:val="Akapitzlist"/>
        <w:spacing w:line="36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Nie ma kolizji zapisów w projekcie Umowy i Zał. ofertowym</w:t>
      </w:r>
    </w:p>
    <w:p w:rsidR="002B07B2" w:rsidRPr="00BB6B6B" w:rsidRDefault="002B07B2" w:rsidP="002B07B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§4 ust.4 Umowy - czy Zamawiający wyrazi zgodę na wykreślenie tego postanowienia? 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Nie</w:t>
      </w:r>
    </w:p>
    <w:p w:rsidR="002B07B2" w:rsidRPr="00BB6B6B" w:rsidRDefault="002B07B2" w:rsidP="002B07B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§6 ust.5 Umowy - czy Zamawiający wyrazi zgodę na wykreślenie z tego postanowienia zdania </w:t>
      </w:r>
      <w:r w:rsidRPr="00BB6B6B">
        <w:rPr>
          <w:rFonts w:ascii="Times New Roman" w:hAnsi="Times New Roman" w:cs="Times New Roman"/>
          <w:i/>
          <w:sz w:val="24"/>
          <w:szCs w:val="24"/>
        </w:rPr>
        <w:t>„po wyczerpaniu postępowania jak w §4 pkt.4 i §4 pkt.6”</w:t>
      </w:r>
      <w:r w:rsidRPr="00BB6B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3B36B7" w:rsidRP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wykreśla</w:t>
      </w:r>
    </w:p>
    <w:p w:rsidR="002B07B2" w:rsidRPr="00BB6B6B" w:rsidRDefault="002B07B2" w:rsidP="002B07B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§8 ust.4 Umowy - czy Zamawiający wyrazi zgodę na wykreślenie tego postanowienia (kwestia regulowana już §7 ust.1 umowy)? </w:t>
      </w:r>
    </w:p>
    <w:p w:rsidR="00BB6B6B" w:rsidRP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Tak, wykreśla</w:t>
      </w:r>
    </w:p>
    <w:p w:rsidR="002B07B2" w:rsidRPr="00BB6B6B" w:rsidRDefault="002B07B2" w:rsidP="002B07B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B6B6B">
        <w:rPr>
          <w:rFonts w:ascii="Times New Roman" w:hAnsi="Times New Roman" w:cs="Times New Roman"/>
          <w:sz w:val="24"/>
          <w:szCs w:val="24"/>
        </w:rPr>
        <w:t xml:space="preserve">§8 ust.5 Umowy - czy Zamawiający wyrazi zgodę na uzupełnienie zapisu  poprzez dodanie na zakończenie sformułowania:  </w:t>
      </w:r>
      <w:r w:rsidRPr="00BB6B6B">
        <w:rPr>
          <w:rFonts w:ascii="Times New Roman" w:hAnsi="Times New Roman" w:cs="Times New Roman"/>
          <w:i/>
          <w:sz w:val="24"/>
          <w:szCs w:val="24"/>
        </w:rPr>
        <w:t>„ oraz przepisami ustawy  prawo zamówień publicznych</w:t>
      </w:r>
      <w:r w:rsidRPr="00BB6B6B">
        <w:rPr>
          <w:rFonts w:ascii="Times New Roman" w:hAnsi="Times New Roman" w:cs="Times New Roman"/>
          <w:sz w:val="24"/>
          <w:szCs w:val="24"/>
        </w:rPr>
        <w:t>”?</w:t>
      </w:r>
    </w:p>
    <w:p w:rsidR="00BB6B6B" w:rsidRDefault="00BB6B6B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BB6B6B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</w:t>
      </w:r>
      <w:r w:rsidR="003B36B7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Tak</w:t>
      </w:r>
    </w:p>
    <w:p w:rsidR="009F6CBA" w:rsidRDefault="009F6CBA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</w:p>
    <w:p w:rsidR="009F6CBA" w:rsidRDefault="009F6CBA" w:rsidP="00BB6B6B">
      <w:pPr>
        <w:pStyle w:val="Akapitzlist"/>
        <w:spacing w:line="360" w:lineRule="auto"/>
        <w:ind w:left="1070"/>
        <w:rPr>
          <w:rFonts w:ascii="Arial CE" w:hAnsi="Arial CE" w:cs="Times New Roman"/>
          <w:color w:val="FF0000"/>
          <w:lang w:val="pl-PL" w:eastAsia="pl-PL"/>
        </w:rPr>
      </w:pPr>
      <w:r w:rsidRPr="009F6CBA">
        <w:rPr>
          <w:rFonts w:ascii="Times New Roman" w:hAnsi="Times New Roman" w:cs="Times New Roman"/>
          <w:sz w:val="24"/>
          <w:szCs w:val="24"/>
          <w:lang w:val="pl-PL"/>
        </w:rPr>
        <w:t>Zamawiający prosi o uzupełnienie z zał. nr 2.1, 2.2 oraz 2.3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poprzez </w:t>
      </w:r>
      <w:r w:rsidRPr="009F6C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dodanie </w:t>
      </w:r>
      <w:r w:rsidRPr="009F6CBA">
        <w:rPr>
          <w:rFonts w:ascii="Times New Roman" w:hAnsi="Times New Roman" w:cs="Times New Roman"/>
          <w:sz w:val="24"/>
          <w:szCs w:val="24"/>
          <w:lang w:val="pl-PL"/>
        </w:rPr>
        <w:t>kolumn z podaniem</w:t>
      </w:r>
      <w:r w:rsidRPr="009F6CBA"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</w:t>
      </w:r>
      <w:r w:rsidRPr="009F6CBA">
        <w:rPr>
          <w:rFonts w:ascii="Arial CE" w:hAnsi="Arial CE" w:cs="Times New Roman"/>
          <w:color w:val="FF0000"/>
          <w:lang w:val="pl-PL" w:eastAsia="pl-PL"/>
        </w:rPr>
        <w:t>cena dawki netto oraz cena dawki brutto oraz wartość netto oraz wartość brutto</w:t>
      </w:r>
      <w:r>
        <w:rPr>
          <w:rFonts w:ascii="Arial CE" w:hAnsi="Arial CE" w:cs="Times New Roman"/>
          <w:color w:val="FF0000"/>
          <w:lang w:val="pl-PL" w:eastAsia="pl-PL"/>
        </w:rPr>
        <w:t>.</w:t>
      </w:r>
    </w:p>
    <w:p w:rsidR="009F6CBA" w:rsidRPr="009F6CBA" w:rsidRDefault="009F6CBA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Ponadto prosimy o przesłanie w formie elektronicznej tego załącznika (po czasie otwarcia ofert) </w:t>
      </w:r>
    </w:p>
    <w:p w:rsidR="009F6CBA" w:rsidRPr="009F6CBA" w:rsidRDefault="009F6CBA" w:rsidP="00BB6B6B">
      <w:pPr>
        <w:pStyle w:val="Akapitzlist"/>
        <w:spacing w:line="360" w:lineRule="auto"/>
        <w:ind w:left="1070"/>
        <w:rPr>
          <w:rFonts w:ascii="Times New Roman" w:hAnsi="Times New Roman" w:cs="Times New Roman"/>
          <w:color w:val="FF0000"/>
          <w:sz w:val="24"/>
          <w:szCs w:val="24"/>
          <w:u w:val="single"/>
          <w:lang w:val="pl-PL"/>
        </w:rPr>
      </w:pPr>
    </w:p>
    <w:p w:rsidR="007D477F" w:rsidRPr="00BB6B6B" w:rsidRDefault="007D477F" w:rsidP="008A51DD">
      <w:pPr>
        <w:pStyle w:val="Akapitzlist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A25D9" w:rsidRPr="00BB6B6B" w:rsidRDefault="007A25D9" w:rsidP="00C91E84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>podpisała:</w:t>
      </w:r>
    </w:p>
    <w:p w:rsidR="007A25D9" w:rsidRPr="00BB6B6B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DYREKTOR:</w:t>
      </w:r>
    </w:p>
    <w:p w:rsidR="007A25D9" w:rsidRPr="007D477F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BB6B6B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2B07B2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2B07B2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2B07B2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2B07B2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2B07B2"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BEATA KOSTR</w:t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>ZEWA</w:t>
      </w:r>
    </w:p>
    <w:sectPr w:rsidR="007A25D9" w:rsidRPr="007D477F" w:rsidSect="00C91E84">
      <w:footerReference w:type="even" r:id="rId8"/>
      <w:footerReference w:type="default" r:id="rId9"/>
      <w:pgSz w:w="11906" w:h="16838"/>
      <w:pgMar w:top="567" w:right="720" w:bottom="510" w:left="567" w:header="39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E2" w:rsidRDefault="002E1CE2">
      <w:r>
        <w:separator/>
      </w:r>
    </w:p>
  </w:endnote>
  <w:endnote w:type="continuationSeparator" w:id="0">
    <w:p w:rsidR="002E1CE2" w:rsidRDefault="002E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88523E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88523E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5D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E2" w:rsidRDefault="002E1CE2">
      <w:r>
        <w:separator/>
      </w:r>
    </w:p>
  </w:footnote>
  <w:footnote w:type="continuationSeparator" w:id="0">
    <w:p w:rsidR="002E1CE2" w:rsidRDefault="002E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FE"/>
    <w:multiLevelType w:val="hybridMultilevel"/>
    <w:tmpl w:val="9140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240E2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">
    <w:nsid w:val="0A435FC0"/>
    <w:multiLevelType w:val="multilevel"/>
    <w:tmpl w:val="0A3E5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F042D78"/>
    <w:multiLevelType w:val="hybridMultilevel"/>
    <w:tmpl w:val="38522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9F7294"/>
    <w:multiLevelType w:val="hybridMultilevel"/>
    <w:tmpl w:val="D7F46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017D6"/>
    <w:multiLevelType w:val="hybridMultilevel"/>
    <w:tmpl w:val="5B54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97F90"/>
    <w:multiLevelType w:val="hybridMultilevel"/>
    <w:tmpl w:val="2C0E7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47265"/>
    <w:multiLevelType w:val="hybridMultilevel"/>
    <w:tmpl w:val="77F6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A46A7"/>
    <w:multiLevelType w:val="hybridMultilevel"/>
    <w:tmpl w:val="BB66A82C"/>
    <w:lvl w:ilvl="0" w:tplc="8080221A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  <w:b/>
        <w:i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3747D"/>
    <w:multiLevelType w:val="hybridMultilevel"/>
    <w:tmpl w:val="6B2E3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F6104"/>
    <w:multiLevelType w:val="hybridMultilevel"/>
    <w:tmpl w:val="3566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246B9"/>
    <w:multiLevelType w:val="hybridMultilevel"/>
    <w:tmpl w:val="E82458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233744"/>
    <w:multiLevelType w:val="hybridMultilevel"/>
    <w:tmpl w:val="1984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F6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D76B12"/>
    <w:multiLevelType w:val="hybridMultilevel"/>
    <w:tmpl w:val="4C0CDD68"/>
    <w:lvl w:ilvl="0" w:tplc="6CEAE6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C58C1"/>
    <w:multiLevelType w:val="hybridMultilevel"/>
    <w:tmpl w:val="64383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E15E7"/>
    <w:multiLevelType w:val="hybridMultilevel"/>
    <w:tmpl w:val="BC64E800"/>
    <w:lvl w:ilvl="0" w:tplc="FA9850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43EE6"/>
    <w:multiLevelType w:val="hybridMultilevel"/>
    <w:tmpl w:val="2BB2C6F2"/>
    <w:lvl w:ilvl="0" w:tplc="EFD2F2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1" w:tplc="313E74D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C4BDA"/>
    <w:multiLevelType w:val="hybridMultilevel"/>
    <w:tmpl w:val="F468D2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7C77AC5"/>
    <w:multiLevelType w:val="hybridMultilevel"/>
    <w:tmpl w:val="5E2E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62723"/>
    <w:multiLevelType w:val="hybridMultilevel"/>
    <w:tmpl w:val="5D5E58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E4234"/>
    <w:multiLevelType w:val="hybridMultilevel"/>
    <w:tmpl w:val="B72E18B4"/>
    <w:lvl w:ilvl="0" w:tplc="30A8F83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B5D9E"/>
    <w:multiLevelType w:val="hybridMultilevel"/>
    <w:tmpl w:val="EFF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7655B"/>
    <w:multiLevelType w:val="hybridMultilevel"/>
    <w:tmpl w:val="672EC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8665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24E7C24"/>
    <w:multiLevelType w:val="hybridMultilevel"/>
    <w:tmpl w:val="8FC28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76E6F"/>
    <w:multiLevelType w:val="hybridMultilevel"/>
    <w:tmpl w:val="CE4CD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A774E"/>
    <w:multiLevelType w:val="hybridMultilevel"/>
    <w:tmpl w:val="E2CC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433E5"/>
    <w:multiLevelType w:val="hybridMultilevel"/>
    <w:tmpl w:val="4072A058"/>
    <w:lvl w:ilvl="0" w:tplc="A8D21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F19AD"/>
    <w:multiLevelType w:val="hybridMultilevel"/>
    <w:tmpl w:val="8018A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30425"/>
    <w:multiLevelType w:val="hybridMultilevel"/>
    <w:tmpl w:val="AF780BC4"/>
    <w:lvl w:ilvl="0" w:tplc="19B4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A73B2"/>
    <w:multiLevelType w:val="hybridMultilevel"/>
    <w:tmpl w:val="10307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01FD8"/>
    <w:multiLevelType w:val="hybridMultilevel"/>
    <w:tmpl w:val="A97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819F1"/>
    <w:multiLevelType w:val="hybridMultilevel"/>
    <w:tmpl w:val="BBEA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BB2BC3"/>
    <w:multiLevelType w:val="hybridMultilevel"/>
    <w:tmpl w:val="0094A960"/>
    <w:lvl w:ilvl="0" w:tplc="B41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91131"/>
    <w:multiLevelType w:val="hybridMultilevel"/>
    <w:tmpl w:val="22E04CC2"/>
    <w:lvl w:ilvl="0" w:tplc="B41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C603C"/>
    <w:multiLevelType w:val="hybridMultilevel"/>
    <w:tmpl w:val="1BDAD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26BE5"/>
    <w:multiLevelType w:val="hybridMultilevel"/>
    <w:tmpl w:val="A1C6C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F0EB2"/>
    <w:multiLevelType w:val="hybridMultilevel"/>
    <w:tmpl w:val="DFEAB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8C531F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A46FB"/>
    <w:multiLevelType w:val="hybridMultilevel"/>
    <w:tmpl w:val="C3A64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2"/>
  </w:num>
  <w:num w:numId="9">
    <w:abstractNumId w:val="18"/>
  </w:num>
  <w:num w:numId="10">
    <w:abstractNumId w:val="9"/>
  </w:num>
  <w:num w:numId="11">
    <w:abstractNumId w:val="34"/>
  </w:num>
  <w:num w:numId="12">
    <w:abstractNumId w:val="12"/>
  </w:num>
  <w:num w:numId="13">
    <w:abstractNumId w:val="13"/>
  </w:num>
  <w:num w:numId="14">
    <w:abstractNumId w:val="29"/>
  </w:num>
  <w:num w:numId="15">
    <w:abstractNumId w:val="24"/>
  </w:num>
  <w:num w:numId="16">
    <w:abstractNumId w:val="40"/>
  </w:num>
  <w:num w:numId="17">
    <w:abstractNumId w:val="22"/>
  </w:num>
  <w:num w:numId="18">
    <w:abstractNumId w:val="20"/>
  </w:num>
  <w:num w:numId="19">
    <w:abstractNumId w:val="14"/>
  </w:num>
  <w:num w:numId="20">
    <w:abstractNumId w:val="21"/>
  </w:num>
  <w:num w:numId="21">
    <w:abstractNumId w:val="36"/>
  </w:num>
  <w:num w:numId="22">
    <w:abstractNumId w:val="28"/>
  </w:num>
  <w:num w:numId="23">
    <w:abstractNumId w:val="2"/>
  </w:num>
  <w:num w:numId="24">
    <w:abstractNumId w:val="41"/>
  </w:num>
  <w:num w:numId="25">
    <w:abstractNumId w:val="42"/>
  </w:num>
  <w:num w:numId="26">
    <w:abstractNumId w:val="3"/>
  </w:num>
  <w:num w:numId="27">
    <w:abstractNumId w:val="33"/>
  </w:num>
  <w:num w:numId="28">
    <w:abstractNumId w:val="31"/>
  </w:num>
  <w:num w:numId="29">
    <w:abstractNumId w:val="35"/>
  </w:num>
  <w:num w:numId="30">
    <w:abstractNumId w:val="38"/>
  </w:num>
  <w:num w:numId="31">
    <w:abstractNumId w:val="37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26"/>
  </w:num>
  <w:num w:numId="41">
    <w:abstractNumId w:val="0"/>
  </w:num>
  <w:num w:numId="42">
    <w:abstractNumId w:val="11"/>
  </w:num>
  <w:num w:numId="43">
    <w:abstractNumId w:val="2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43CF8"/>
    <w:rsid w:val="00007A39"/>
    <w:rsid w:val="00013A9B"/>
    <w:rsid w:val="00013D99"/>
    <w:rsid w:val="00020931"/>
    <w:rsid w:val="000213A2"/>
    <w:rsid w:val="00023132"/>
    <w:rsid w:val="000320D0"/>
    <w:rsid w:val="000326BE"/>
    <w:rsid w:val="000403D3"/>
    <w:rsid w:val="00040DE7"/>
    <w:rsid w:val="000426C4"/>
    <w:rsid w:val="00043CF8"/>
    <w:rsid w:val="00052B12"/>
    <w:rsid w:val="000534FA"/>
    <w:rsid w:val="00054037"/>
    <w:rsid w:val="000545A2"/>
    <w:rsid w:val="00057790"/>
    <w:rsid w:val="00057BB2"/>
    <w:rsid w:val="00064947"/>
    <w:rsid w:val="00084475"/>
    <w:rsid w:val="00087D8D"/>
    <w:rsid w:val="00093EC3"/>
    <w:rsid w:val="00097206"/>
    <w:rsid w:val="000A520A"/>
    <w:rsid w:val="000A6CBE"/>
    <w:rsid w:val="000B0C41"/>
    <w:rsid w:val="000C0E59"/>
    <w:rsid w:val="000C14A1"/>
    <w:rsid w:val="000C3C82"/>
    <w:rsid w:val="000C7BF7"/>
    <w:rsid w:val="000D0E10"/>
    <w:rsid w:val="000D11B6"/>
    <w:rsid w:val="000D466C"/>
    <w:rsid w:val="000D5F99"/>
    <w:rsid w:val="000D78AE"/>
    <w:rsid w:val="000E727F"/>
    <w:rsid w:val="000F11DB"/>
    <w:rsid w:val="000F4B5C"/>
    <w:rsid w:val="000F5557"/>
    <w:rsid w:val="000F563A"/>
    <w:rsid w:val="000F7AC3"/>
    <w:rsid w:val="00104999"/>
    <w:rsid w:val="001049DD"/>
    <w:rsid w:val="00110815"/>
    <w:rsid w:val="001135D1"/>
    <w:rsid w:val="00116D9A"/>
    <w:rsid w:val="00137834"/>
    <w:rsid w:val="0014144D"/>
    <w:rsid w:val="001434FD"/>
    <w:rsid w:val="00147ECB"/>
    <w:rsid w:val="00162D90"/>
    <w:rsid w:val="00164C64"/>
    <w:rsid w:val="0017148A"/>
    <w:rsid w:val="001762E4"/>
    <w:rsid w:val="00176652"/>
    <w:rsid w:val="0018619E"/>
    <w:rsid w:val="001861BC"/>
    <w:rsid w:val="001862BF"/>
    <w:rsid w:val="00192A88"/>
    <w:rsid w:val="00192E35"/>
    <w:rsid w:val="00195625"/>
    <w:rsid w:val="001A4101"/>
    <w:rsid w:val="001A68F5"/>
    <w:rsid w:val="001B450A"/>
    <w:rsid w:val="001C3FEF"/>
    <w:rsid w:val="001E0EF5"/>
    <w:rsid w:val="001E3D11"/>
    <w:rsid w:val="001E4A81"/>
    <w:rsid w:val="001E6C73"/>
    <w:rsid w:val="001F55F5"/>
    <w:rsid w:val="001F6651"/>
    <w:rsid w:val="002021DE"/>
    <w:rsid w:val="002052D5"/>
    <w:rsid w:val="00205632"/>
    <w:rsid w:val="00205B1F"/>
    <w:rsid w:val="00210550"/>
    <w:rsid w:val="00212042"/>
    <w:rsid w:val="0021485E"/>
    <w:rsid w:val="00215783"/>
    <w:rsid w:val="00220E14"/>
    <w:rsid w:val="00222136"/>
    <w:rsid w:val="00222469"/>
    <w:rsid w:val="00222707"/>
    <w:rsid w:val="00222BC1"/>
    <w:rsid w:val="00235066"/>
    <w:rsid w:val="002366BE"/>
    <w:rsid w:val="002431A5"/>
    <w:rsid w:val="002432CA"/>
    <w:rsid w:val="0025290E"/>
    <w:rsid w:val="002555DD"/>
    <w:rsid w:val="00261547"/>
    <w:rsid w:val="00261DF7"/>
    <w:rsid w:val="00266990"/>
    <w:rsid w:val="00273345"/>
    <w:rsid w:val="0027509A"/>
    <w:rsid w:val="00281335"/>
    <w:rsid w:val="0029455F"/>
    <w:rsid w:val="002B07B2"/>
    <w:rsid w:val="002B47DD"/>
    <w:rsid w:val="002B71C8"/>
    <w:rsid w:val="002B7EA7"/>
    <w:rsid w:val="002C01F4"/>
    <w:rsid w:val="002C7045"/>
    <w:rsid w:val="002C71C5"/>
    <w:rsid w:val="002C7551"/>
    <w:rsid w:val="002D06B9"/>
    <w:rsid w:val="002D0CD6"/>
    <w:rsid w:val="002D0E15"/>
    <w:rsid w:val="002E1CE2"/>
    <w:rsid w:val="00301F96"/>
    <w:rsid w:val="00304700"/>
    <w:rsid w:val="003128CF"/>
    <w:rsid w:val="00312988"/>
    <w:rsid w:val="003162F6"/>
    <w:rsid w:val="00337814"/>
    <w:rsid w:val="00343B4A"/>
    <w:rsid w:val="00344D79"/>
    <w:rsid w:val="00345A61"/>
    <w:rsid w:val="0035168E"/>
    <w:rsid w:val="0035273C"/>
    <w:rsid w:val="0035319E"/>
    <w:rsid w:val="00361E7F"/>
    <w:rsid w:val="0037046C"/>
    <w:rsid w:val="00391303"/>
    <w:rsid w:val="00394446"/>
    <w:rsid w:val="00395CD1"/>
    <w:rsid w:val="003A1F39"/>
    <w:rsid w:val="003A6BCB"/>
    <w:rsid w:val="003B36B7"/>
    <w:rsid w:val="003B63B8"/>
    <w:rsid w:val="003C6F5F"/>
    <w:rsid w:val="003E19AA"/>
    <w:rsid w:val="003E1C57"/>
    <w:rsid w:val="003E1F94"/>
    <w:rsid w:val="003E624E"/>
    <w:rsid w:val="003E649C"/>
    <w:rsid w:val="003F1579"/>
    <w:rsid w:val="00400183"/>
    <w:rsid w:val="004033A9"/>
    <w:rsid w:val="00406C7E"/>
    <w:rsid w:val="0041088C"/>
    <w:rsid w:val="0041359A"/>
    <w:rsid w:val="00420940"/>
    <w:rsid w:val="00420CDE"/>
    <w:rsid w:val="0043038E"/>
    <w:rsid w:val="004320DE"/>
    <w:rsid w:val="00432C54"/>
    <w:rsid w:val="00434ABE"/>
    <w:rsid w:val="00435645"/>
    <w:rsid w:val="00436F0D"/>
    <w:rsid w:val="00437644"/>
    <w:rsid w:val="004431F5"/>
    <w:rsid w:val="004619F4"/>
    <w:rsid w:val="004667FA"/>
    <w:rsid w:val="00472C22"/>
    <w:rsid w:val="004751D2"/>
    <w:rsid w:val="00481A2E"/>
    <w:rsid w:val="00482F41"/>
    <w:rsid w:val="004922FF"/>
    <w:rsid w:val="00493598"/>
    <w:rsid w:val="00493ABD"/>
    <w:rsid w:val="004A4C94"/>
    <w:rsid w:val="004B2147"/>
    <w:rsid w:val="004B75D4"/>
    <w:rsid w:val="004C3F78"/>
    <w:rsid w:val="004C4703"/>
    <w:rsid w:val="004C4E5C"/>
    <w:rsid w:val="004C7B7E"/>
    <w:rsid w:val="004E0610"/>
    <w:rsid w:val="004E0DDB"/>
    <w:rsid w:val="004E4217"/>
    <w:rsid w:val="004F65C2"/>
    <w:rsid w:val="005024C3"/>
    <w:rsid w:val="00513DB3"/>
    <w:rsid w:val="00516A52"/>
    <w:rsid w:val="00517176"/>
    <w:rsid w:val="00527E9D"/>
    <w:rsid w:val="00530850"/>
    <w:rsid w:val="00532761"/>
    <w:rsid w:val="00532ED7"/>
    <w:rsid w:val="005448B6"/>
    <w:rsid w:val="005458C4"/>
    <w:rsid w:val="00545B3A"/>
    <w:rsid w:val="00550AB3"/>
    <w:rsid w:val="005606FD"/>
    <w:rsid w:val="00563832"/>
    <w:rsid w:val="0056401F"/>
    <w:rsid w:val="005652BB"/>
    <w:rsid w:val="0057263B"/>
    <w:rsid w:val="005A213F"/>
    <w:rsid w:val="005A3B32"/>
    <w:rsid w:val="005A3D67"/>
    <w:rsid w:val="005A4C12"/>
    <w:rsid w:val="005B0551"/>
    <w:rsid w:val="005B3197"/>
    <w:rsid w:val="005B38B2"/>
    <w:rsid w:val="005E0148"/>
    <w:rsid w:val="005E3385"/>
    <w:rsid w:val="005F72D5"/>
    <w:rsid w:val="00602432"/>
    <w:rsid w:val="006054D7"/>
    <w:rsid w:val="006123DD"/>
    <w:rsid w:val="006243BD"/>
    <w:rsid w:val="00625C97"/>
    <w:rsid w:val="00626146"/>
    <w:rsid w:val="0063492E"/>
    <w:rsid w:val="0064037A"/>
    <w:rsid w:val="00643FF0"/>
    <w:rsid w:val="00644B38"/>
    <w:rsid w:val="00651D00"/>
    <w:rsid w:val="00655411"/>
    <w:rsid w:val="00660C9B"/>
    <w:rsid w:val="0067147C"/>
    <w:rsid w:val="00671F14"/>
    <w:rsid w:val="00676AE1"/>
    <w:rsid w:val="0069417C"/>
    <w:rsid w:val="00696922"/>
    <w:rsid w:val="006A087F"/>
    <w:rsid w:val="006B61FD"/>
    <w:rsid w:val="006C2A5F"/>
    <w:rsid w:val="006C4038"/>
    <w:rsid w:val="006C4D26"/>
    <w:rsid w:val="006C584A"/>
    <w:rsid w:val="006C696C"/>
    <w:rsid w:val="006D0379"/>
    <w:rsid w:val="006E2C55"/>
    <w:rsid w:val="006E764C"/>
    <w:rsid w:val="006E7C7F"/>
    <w:rsid w:val="006F12D3"/>
    <w:rsid w:val="006F4426"/>
    <w:rsid w:val="006F5CFD"/>
    <w:rsid w:val="00713CF4"/>
    <w:rsid w:val="0072516F"/>
    <w:rsid w:val="007262BD"/>
    <w:rsid w:val="007424F9"/>
    <w:rsid w:val="00756E82"/>
    <w:rsid w:val="00761558"/>
    <w:rsid w:val="007656F3"/>
    <w:rsid w:val="007725C7"/>
    <w:rsid w:val="0077275D"/>
    <w:rsid w:val="00774A6E"/>
    <w:rsid w:val="0078250F"/>
    <w:rsid w:val="0078298D"/>
    <w:rsid w:val="00787FE1"/>
    <w:rsid w:val="007906F7"/>
    <w:rsid w:val="007937AC"/>
    <w:rsid w:val="00796104"/>
    <w:rsid w:val="007968C5"/>
    <w:rsid w:val="007A1919"/>
    <w:rsid w:val="007A25D9"/>
    <w:rsid w:val="007A46F1"/>
    <w:rsid w:val="007B191B"/>
    <w:rsid w:val="007B22DA"/>
    <w:rsid w:val="007B4BBE"/>
    <w:rsid w:val="007C1DD8"/>
    <w:rsid w:val="007D477F"/>
    <w:rsid w:val="007D6CD1"/>
    <w:rsid w:val="007E495F"/>
    <w:rsid w:val="007F4665"/>
    <w:rsid w:val="00803701"/>
    <w:rsid w:val="00806507"/>
    <w:rsid w:val="008115A9"/>
    <w:rsid w:val="00823DC2"/>
    <w:rsid w:val="008302E7"/>
    <w:rsid w:val="0083673A"/>
    <w:rsid w:val="008529A9"/>
    <w:rsid w:val="00862198"/>
    <w:rsid w:val="008641BB"/>
    <w:rsid w:val="00866382"/>
    <w:rsid w:val="00866FF8"/>
    <w:rsid w:val="0086751C"/>
    <w:rsid w:val="0087265E"/>
    <w:rsid w:val="00873ED1"/>
    <w:rsid w:val="00880A7D"/>
    <w:rsid w:val="00884C19"/>
    <w:rsid w:val="0088523E"/>
    <w:rsid w:val="008903FC"/>
    <w:rsid w:val="008A3486"/>
    <w:rsid w:val="008A43DC"/>
    <w:rsid w:val="008A51DD"/>
    <w:rsid w:val="008A5FD6"/>
    <w:rsid w:val="008A69D8"/>
    <w:rsid w:val="008B20D5"/>
    <w:rsid w:val="008C52BE"/>
    <w:rsid w:val="008C7663"/>
    <w:rsid w:val="008D16EF"/>
    <w:rsid w:val="008D19E8"/>
    <w:rsid w:val="008D4B70"/>
    <w:rsid w:val="008D621C"/>
    <w:rsid w:val="008E158C"/>
    <w:rsid w:val="008F0234"/>
    <w:rsid w:val="008F0FC5"/>
    <w:rsid w:val="008F34E2"/>
    <w:rsid w:val="008F6DFB"/>
    <w:rsid w:val="0090552B"/>
    <w:rsid w:val="0090783C"/>
    <w:rsid w:val="00914BE0"/>
    <w:rsid w:val="00916214"/>
    <w:rsid w:val="00920642"/>
    <w:rsid w:val="0092408D"/>
    <w:rsid w:val="0094032E"/>
    <w:rsid w:val="00943E3A"/>
    <w:rsid w:val="00944329"/>
    <w:rsid w:val="009458F0"/>
    <w:rsid w:val="0095254A"/>
    <w:rsid w:val="00953C53"/>
    <w:rsid w:val="009554B6"/>
    <w:rsid w:val="00957D4B"/>
    <w:rsid w:val="009663D0"/>
    <w:rsid w:val="00972596"/>
    <w:rsid w:val="00974A94"/>
    <w:rsid w:val="00976C72"/>
    <w:rsid w:val="00977893"/>
    <w:rsid w:val="009802E4"/>
    <w:rsid w:val="009852FC"/>
    <w:rsid w:val="00993407"/>
    <w:rsid w:val="009A3C6C"/>
    <w:rsid w:val="009A4508"/>
    <w:rsid w:val="009A60EB"/>
    <w:rsid w:val="009A78C4"/>
    <w:rsid w:val="009B3EE6"/>
    <w:rsid w:val="009C17AF"/>
    <w:rsid w:val="009C6DFC"/>
    <w:rsid w:val="009C7AE2"/>
    <w:rsid w:val="009D0ABD"/>
    <w:rsid w:val="009E3E0A"/>
    <w:rsid w:val="009E4D0D"/>
    <w:rsid w:val="009E578C"/>
    <w:rsid w:val="009F189C"/>
    <w:rsid w:val="009F6CBA"/>
    <w:rsid w:val="009F75D1"/>
    <w:rsid w:val="00A01BE0"/>
    <w:rsid w:val="00A02551"/>
    <w:rsid w:val="00A065F9"/>
    <w:rsid w:val="00A06638"/>
    <w:rsid w:val="00A07651"/>
    <w:rsid w:val="00A1578E"/>
    <w:rsid w:val="00A1587B"/>
    <w:rsid w:val="00A22B5C"/>
    <w:rsid w:val="00A27B7A"/>
    <w:rsid w:val="00A3261E"/>
    <w:rsid w:val="00A4086B"/>
    <w:rsid w:val="00A42371"/>
    <w:rsid w:val="00A4731A"/>
    <w:rsid w:val="00A52C6C"/>
    <w:rsid w:val="00A535B8"/>
    <w:rsid w:val="00A567FD"/>
    <w:rsid w:val="00A5782E"/>
    <w:rsid w:val="00A61E04"/>
    <w:rsid w:val="00A654DA"/>
    <w:rsid w:val="00A7079C"/>
    <w:rsid w:val="00A7116C"/>
    <w:rsid w:val="00A71446"/>
    <w:rsid w:val="00A75287"/>
    <w:rsid w:val="00A821D2"/>
    <w:rsid w:val="00A86179"/>
    <w:rsid w:val="00AA09A1"/>
    <w:rsid w:val="00AA1022"/>
    <w:rsid w:val="00AA76A7"/>
    <w:rsid w:val="00AC6C2F"/>
    <w:rsid w:val="00AC6F9F"/>
    <w:rsid w:val="00AE28EF"/>
    <w:rsid w:val="00AE2CF0"/>
    <w:rsid w:val="00AF2C51"/>
    <w:rsid w:val="00AF2D05"/>
    <w:rsid w:val="00AF34D7"/>
    <w:rsid w:val="00B010AF"/>
    <w:rsid w:val="00B11426"/>
    <w:rsid w:val="00B12EA5"/>
    <w:rsid w:val="00B167D3"/>
    <w:rsid w:val="00B22990"/>
    <w:rsid w:val="00B245E0"/>
    <w:rsid w:val="00B246D3"/>
    <w:rsid w:val="00B42D28"/>
    <w:rsid w:val="00B45E37"/>
    <w:rsid w:val="00B513F8"/>
    <w:rsid w:val="00B54C28"/>
    <w:rsid w:val="00B5688E"/>
    <w:rsid w:val="00B56FCD"/>
    <w:rsid w:val="00B5736B"/>
    <w:rsid w:val="00B6023E"/>
    <w:rsid w:val="00B817B5"/>
    <w:rsid w:val="00B935C9"/>
    <w:rsid w:val="00B97771"/>
    <w:rsid w:val="00BA0100"/>
    <w:rsid w:val="00BA5C6C"/>
    <w:rsid w:val="00BB39AB"/>
    <w:rsid w:val="00BB5D28"/>
    <w:rsid w:val="00BB5D9D"/>
    <w:rsid w:val="00BB6B6B"/>
    <w:rsid w:val="00BC4100"/>
    <w:rsid w:val="00BD198B"/>
    <w:rsid w:val="00BD53DE"/>
    <w:rsid w:val="00BD6756"/>
    <w:rsid w:val="00BD7285"/>
    <w:rsid w:val="00BE1A40"/>
    <w:rsid w:val="00BE5323"/>
    <w:rsid w:val="00BF03A8"/>
    <w:rsid w:val="00BF40F2"/>
    <w:rsid w:val="00BF5356"/>
    <w:rsid w:val="00C13BAF"/>
    <w:rsid w:val="00C24AA5"/>
    <w:rsid w:val="00C30B24"/>
    <w:rsid w:val="00C3401A"/>
    <w:rsid w:val="00C34DAD"/>
    <w:rsid w:val="00C35E0E"/>
    <w:rsid w:val="00C35FA0"/>
    <w:rsid w:val="00C364A8"/>
    <w:rsid w:val="00C36661"/>
    <w:rsid w:val="00C37615"/>
    <w:rsid w:val="00C42FD5"/>
    <w:rsid w:val="00C53AEF"/>
    <w:rsid w:val="00C53B9C"/>
    <w:rsid w:val="00C548C4"/>
    <w:rsid w:val="00C55CA9"/>
    <w:rsid w:val="00C60645"/>
    <w:rsid w:val="00C61C8A"/>
    <w:rsid w:val="00C6721E"/>
    <w:rsid w:val="00C706A8"/>
    <w:rsid w:val="00C71220"/>
    <w:rsid w:val="00C72E37"/>
    <w:rsid w:val="00C76ACA"/>
    <w:rsid w:val="00C8132A"/>
    <w:rsid w:val="00C81A89"/>
    <w:rsid w:val="00C85E03"/>
    <w:rsid w:val="00C91E84"/>
    <w:rsid w:val="00C93647"/>
    <w:rsid w:val="00C959DB"/>
    <w:rsid w:val="00CA4B7A"/>
    <w:rsid w:val="00CC0F65"/>
    <w:rsid w:val="00CC13F2"/>
    <w:rsid w:val="00CC3C63"/>
    <w:rsid w:val="00CC3D50"/>
    <w:rsid w:val="00CC4FF1"/>
    <w:rsid w:val="00CD3A73"/>
    <w:rsid w:val="00CE1D17"/>
    <w:rsid w:val="00CE323F"/>
    <w:rsid w:val="00CE399D"/>
    <w:rsid w:val="00CE3C2A"/>
    <w:rsid w:val="00CE5221"/>
    <w:rsid w:val="00CE669F"/>
    <w:rsid w:val="00CF5B15"/>
    <w:rsid w:val="00D03896"/>
    <w:rsid w:val="00D05A22"/>
    <w:rsid w:val="00D11683"/>
    <w:rsid w:val="00D11DBC"/>
    <w:rsid w:val="00D13298"/>
    <w:rsid w:val="00D20965"/>
    <w:rsid w:val="00D23028"/>
    <w:rsid w:val="00D34C87"/>
    <w:rsid w:val="00D402EB"/>
    <w:rsid w:val="00D47D7B"/>
    <w:rsid w:val="00D63C05"/>
    <w:rsid w:val="00D66256"/>
    <w:rsid w:val="00D709B1"/>
    <w:rsid w:val="00D7588E"/>
    <w:rsid w:val="00D7676B"/>
    <w:rsid w:val="00D85E37"/>
    <w:rsid w:val="00D91801"/>
    <w:rsid w:val="00D946CE"/>
    <w:rsid w:val="00DB42C5"/>
    <w:rsid w:val="00DB4A71"/>
    <w:rsid w:val="00DB5E6F"/>
    <w:rsid w:val="00DB7AE3"/>
    <w:rsid w:val="00DC7F68"/>
    <w:rsid w:val="00DD03A3"/>
    <w:rsid w:val="00DD135A"/>
    <w:rsid w:val="00DD660E"/>
    <w:rsid w:val="00DE2A43"/>
    <w:rsid w:val="00DF1439"/>
    <w:rsid w:val="00E11140"/>
    <w:rsid w:val="00E13E32"/>
    <w:rsid w:val="00E16C49"/>
    <w:rsid w:val="00E2076E"/>
    <w:rsid w:val="00E23608"/>
    <w:rsid w:val="00E37C1E"/>
    <w:rsid w:val="00E429E0"/>
    <w:rsid w:val="00E54705"/>
    <w:rsid w:val="00E574CE"/>
    <w:rsid w:val="00E743C6"/>
    <w:rsid w:val="00E748C0"/>
    <w:rsid w:val="00E86672"/>
    <w:rsid w:val="00E9718B"/>
    <w:rsid w:val="00EA0511"/>
    <w:rsid w:val="00EA420F"/>
    <w:rsid w:val="00EA5404"/>
    <w:rsid w:val="00EB0936"/>
    <w:rsid w:val="00EC05FB"/>
    <w:rsid w:val="00ED1F4E"/>
    <w:rsid w:val="00ED34F1"/>
    <w:rsid w:val="00ED3534"/>
    <w:rsid w:val="00ED5933"/>
    <w:rsid w:val="00EE1AAB"/>
    <w:rsid w:val="00EE1BEA"/>
    <w:rsid w:val="00EE7088"/>
    <w:rsid w:val="00EF318D"/>
    <w:rsid w:val="00EF6DE4"/>
    <w:rsid w:val="00F13F6F"/>
    <w:rsid w:val="00F2093B"/>
    <w:rsid w:val="00F22B67"/>
    <w:rsid w:val="00F22D47"/>
    <w:rsid w:val="00F2586F"/>
    <w:rsid w:val="00F25C75"/>
    <w:rsid w:val="00F314A1"/>
    <w:rsid w:val="00F323A6"/>
    <w:rsid w:val="00F34DCB"/>
    <w:rsid w:val="00F36CFA"/>
    <w:rsid w:val="00F374CA"/>
    <w:rsid w:val="00F415F1"/>
    <w:rsid w:val="00F429C4"/>
    <w:rsid w:val="00F50C15"/>
    <w:rsid w:val="00F52D54"/>
    <w:rsid w:val="00F5317F"/>
    <w:rsid w:val="00F55D30"/>
    <w:rsid w:val="00F57E60"/>
    <w:rsid w:val="00F63DFA"/>
    <w:rsid w:val="00F7521D"/>
    <w:rsid w:val="00F80F89"/>
    <w:rsid w:val="00F83E93"/>
    <w:rsid w:val="00FA3D32"/>
    <w:rsid w:val="00FA4799"/>
    <w:rsid w:val="00FA6904"/>
    <w:rsid w:val="00FA7304"/>
    <w:rsid w:val="00FB1CBF"/>
    <w:rsid w:val="00FC0945"/>
    <w:rsid w:val="00FC13DF"/>
    <w:rsid w:val="00FC19DE"/>
    <w:rsid w:val="00FC4FDF"/>
    <w:rsid w:val="00FC69EF"/>
    <w:rsid w:val="00FD3E7A"/>
    <w:rsid w:val="00FE1091"/>
    <w:rsid w:val="00FE1F4D"/>
    <w:rsid w:val="00FE22C8"/>
    <w:rsid w:val="00FE278B"/>
    <w:rsid w:val="00FF5FC7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2CA"/>
    <w:rPr>
      <w:rFonts w:ascii="Arial" w:hAnsi="Arial" w:cs="Arial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6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6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3D9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80F89"/>
  </w:style>
  <w:style w:type="paragraph" w:styleId="Akapitzlist">
    <w:name w:val="List Paragraph"/>
    <w:basedOn w:val="Normalny"/>
    <w:link w:val="AkapitzlistZnak"/>
    <w:uiPriority w:val="34"/>
    <w:qFormat/>
    <w:rsid w:val="0025290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02432"/>
    <w:pPr>
      <w:spacing w:line="36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432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60243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914BE0"/>
    <w:rPr>
      <w:rFonts w:ascii="Arial" w:hAnsi="Arial" w:cs="Arial"/>
      <w:lang w:val="de-DE" w:eastAsia="de-DE"/>
    </w:rPr>
  </w:style>
  <w:style w:type="paragraph" w:customStyle="1" w:styleId="Default">
    <w:name w:val="Default"/>
    <w:rsid w:val="00C13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D477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45B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116D9A"/>
    <w:pPr>
      <w:spacing w:before="100" w:beforeAutospacing="1" w:after="100" w:afterAutospacing="1"/>
    </w:pPr>
    <w:rPr>
      <w:sz w:val="21"/>
      <w:szCs w:val="21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H-letterhe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2506-D71E-4A10-AEDC-B1A68147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PH-letterhead</Template>
  <TotalTime>1</TotalTime>
  <Pages>5</Pages>
  <Words>2065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PHAG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Idasiak</dc:creator>
  <cp:lastModifiedBy>X</cp:lastModifiedBy>
  <cp:revision>2</cp:revision>
  <cp:lastPrinted>2014-01-08T11:12:00Z</cp:lastPrinted>
  <dcterms:created xsi:type="dcterms:W3CDTF">2014-01-08T12:03:00Z</dcterms:created>
  <dcterms:modified xsi:type="dcterms:W3CDTF">2014-01-08T12:03:00Z</dcterms:modified>
</cp:coreProperties>
</file>