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B5EA" w14:textId="323672B9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Znak sprawy: ZOZ-P-16/2020 </w:t>
      </w:r>
      <w:r w:rsidR="007E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Szczytno, dn. 29.05.2020r.</w:t>
      </w:r>
    </w:p>
    <w:p w14:paraId="4120ADDF" w14:textId="77777777" w:rsidR="00741BBD" w:rsidRPr="00EA47D2" w:rsidRDefault="00741BBD" w:rsidP="00741BBD">
      <w:pPr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Zespół Opieki Zdrowotnej</w:t>
      </w:r>
    </w:p>
    <w:p w14:paraId="1DBB1204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ul. M.C. Skłodowskiej 12</w:t>
      </w:r>
    </w:p>
    <w:p w14:paraId="2CAEDA4D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12-100 Szczytno</w:t>
      </w:r>
    </w:p>
    <w:p w14:paraId="63BBA0D2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WYKONAWCY</w:t>
      </w:r>
    </w:p>
    <w:p w14:paraId="30157760" w14:textId="4FFFAA83" w:rsidR="00741BBD" w:rsidRPr="00EA47D2" w:rsidRDefault="00741BBD" w:rsidP="00741BBD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EA47D2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  <w:r w:rsidR="007E09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_ II</w:t>
      </w:r>
    </w:p>
    <w:p w14:paraId="4291649C" w14:textId="77777777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</w:p>
    <w:p w14:paraId="5ECD7A21" w14:textId="77777777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Dotyczy: postępowania na dostawę aparatury „Zakup wyposażenia i sprzętu medycznego do walki z COVID-19 dla Zespołu Opieki Zdrowotnej w Szczytnie” </w:t>
      </w:r>
    </w:p>
    <w:p w14:paraId="70BF51CE" w14:textId="77777777" w:rsidR="00741BBD" w:rsidRPr="00EA47D2" w:rsidRDefault="00741BBD" w:rsidP="000F77A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40C57172" w14:textId="77777777" w:rsidR="0011028A" w:rsidRPr="00EA47D2" w:rsidRDefault="0011028A" w:rsidP="00F427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D2">
        <w:rPr>
          <w:rFonts w:ascii="Times New Roman" w:hAnsi="Times New Roman" w:cs="Times New Roman"/>
          <w:b/>
          <w:bCs/>
          <w:sz w:val="24"/>
          <w:szCs w:val="24"/>
        </w:rPr>
        <w:t>Zadanie 8</w:t>
      </w:r>
    </w:p>
    <w:p w14:paraId="4900FF9C" w14:textId="71063F77" w:rsidR="00F427DE" w:rsidRDefault="00F427DE" w:rsidP="00F42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Dotyczy MYJNIA-DEZYNFEKTOR</w:t>
      </w:r>
      <w:r w:rsidRPr="00EA4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7BDA375" w14:textId="61347048" w:rsidR="007E09D1" w:rsidRDefault="007E09D1" w:rsidP="00F42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96674E" w14:textId="77777777" w:rsidR="007E09D1" w:rsidRDefault="007E09D1" w:rsidP="007E09D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</w:pPr>
      <w:r>
        <w:t>Czy Zamawiający dopuści urządzenie wyprodukowane w 2019 r. ?</w:t>
      </w:r>
    </w:p>
    <w:p w14:paraId="1006030A" w14:textId="77777777" w:rsidR="007E09D1" w:rsidRDefault="007E09D1" w:rsidP="007E09D1">
      <w:pPr>
        <w:pStyle w:val="Akapitzlist"/>
      </w:pPr>
      <w:r>
        <w:t>Jesteśmy w stanie zaoferować urządzenie nowe, nie powystawowe lub regenerowane; dostępne od ręki z terminem dostawy 7 dni</w:t>
      </w:r>
    </w:p>
    <w:p w14:paraId="46AAA16B" w14:textId="77777777" w:rsidR="007E09D1" w:rsidRPr="007E09D1" w:rsidRDefault="007E09D1" w:rsidP="007E09D1">
      <w:pPr>
        <w:pStyle w:val="Akapitzlis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09D1">
        <w:rPr>
          <w:rFonts w:ascii="Times New Roman" w:hAnsi="Times New Roman" w:cs="Times New Roman"/>
          <w:color w:val="0000FF"/>
          <w:sz w:val="24"/>
          <w:szCs w:val="24"/>
        </w:rPr>
        <w:t>Odp. Zamawiającego: Tak</w:t>
      </w:r>
    </w:p>
    <w:p w14:paraId="4EF9CBFA" w14:textId="77777777" w:rsidR="007E09D1" w:rsidRDefault="007E09D1" w:rsidP="007E09D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Prosimy o doprecyzowanie opisu urządzenia na: myjnia przelotowa / dwudrzwiowa, ponieważ </w:t>
      </w:r>
    </w:p>
    <w:p w14:paraId="601322FD" w14:textId="77777777" w:rsidR="007E09D1" w:rsidRDefault="007E09D1" w:rsidP="007E09D1">
      <w:pPr>
        <w:pStyle w:val="Akapitzlist"/>
      </w:pPr>
      <w:r>
        <w:t>Zapis: „ Myjnia przelotowa jedno/dwudrzwiowa” jest zapisem nieprecyzyjnym i wzajemnie się wykluczającym.</w:t>
      </w:r>
    </w:p>
    <w:p w14:paraId="593236B3" w14:textId="77777777" w:rsidR="007E09D1" w:rsidRPr="007E09D1" w:rsidRDefault="007E09D1" w:rsidP="007E09D1">
      <w:pPr>
        <w:pStyle w:val="Akapitzlist"/>
        <w:rPr>
          <w:color w:val="0000FF"/>
        </w:rPr>
      </w:pPr>
      <w:r w:rsidRPr="007E09D1">
        <w:rPr>
          <w:color w:val="0000FF"/>
        </w:rPr>
        <w:t>Odp, dwudrzwiowa przelotowa</w:t>
      </w:r>
    </w:p>
    <w:p w14:paraId="7669555A" w14:textId="77777777" w:rsidR="007E09D1" w:rsidRDefault="007E09D1" w:rsidP="007E09D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</w:pPr>
      <w:r>
        <w:t>Czy Zamawiający dopuści  urządzenie o wymiarach gabarytowych: (S x G x W ) 800 x 710 x 1970 mm?</w:t>
      </w:r>
    </w:p>
    <w:p w14:paraId="41FC6637" w14:textId="77777777" w:rsidR="007E09D1" w:rsidRDefault="007E09D1" w:rsidP="007E09D1">
      <w:pPr>
        <w:pStyle w:val="Akapitzlist"/>
      </w:pPr>
      <w:r>
        <w:t>Urządzenie dostępne od ręki z terminem dostawy 7 dni.</w:t>
      </w:r>
    </w:p>
    <w:p w14:paraId="0AEA2406" w14:textId="77777777" w:rsidR="007E09D1" w:rsidRPr="007E09D1" w:rsidRDefault="007E09D1" w:rsidP="007E09D1">
      <w:pPr>
        <w:pStyle w:val="Akapitzlist"/>
        <w:rPr>
          <w:color w:val="0000FF"/>
        </w:rPr>
      </w:pPr>
      <w:r w:rsidRPr="007E09D1">
        <w:rPr>
          <w:color w:val="0000FF"/>
        </w:rPr>
        <w:t>Odp Tak, dopuści</w:t>
      </w:r>
    </w:p>
    <w:p w14:paraId="5374BE10" w14:textId="77777777" w:rsidR="007E09D1" w:rsidRDefault="007E09D1" w:rsidP="007E09D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</w:pPr>
      <w:r>
        <w:t>Czy Zamawiający dopuści urządzenie o pojemności użytkowej 220 litrów?</w:t>
      </w:r>
    </w:p>
    <w:p w14:paraId="40AC5B62" w14:textId="7014C486" w:rsidR="007E09D1" w:rsidRDefault="007E09D1" w:rsidP="007E09D1">
      <w:pPr>
        <w:pStyle w:val="Akapitzlist"/>
        <w:rPr>
          <w:color w:val="FF0000"/>
        </w:rPr>
      </w:pPr>
      <w:r w:rsidRPr="007E09D1">
        <w:rPr>
          <w:color w:val="0000FF"/>
        </w:rPr>
        <w:t>Odp. Tak, dopuści</w:t>
      </w:r>
    </w:p>
    <w:p w14:paraId="2F3A83D6" w14:textId="77777777" w:rsidR="007E09D1" w:rsidRDefault="007E09D1" w:rsidP="007E09D1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Czy  Zamawiający zaakceptuje następujące  rozwiązanie do mycia obuwia operacyjnego: stojak na buty posiadający 28 uchwytów (na 14 par)? </w:t>
      </w:r>
    </w:p>
    <w:p w14:paraId="32B40124" w14:textId="154DA3A1" w:rsidR="007E09D1" w:rsidRPr="007E09D1" w:rsidRDefault="007E09D1" w:rsidP="007E09D1">
      <w:pPr>
        <w:spacing w:after="0"/>
        <w:ind w:left="360" w:firstLine="348"/>
        <w:rPr>
          <w:color w:val="0000FF"/>
        </w:rPr>
      </w:pPr>
      <w:r w:rsidRPr="007E09D1">
        <w:rPr>
          <w:color w:val="0000FF"/>
        </w:rPr>
        <w:t>Odp .</w:t>
      </w:r>
      <w:r w:rsidRPr="007E09D1">
        <w:rPr>
          <w:color w:val="0000FF"/>
          <w:u w:val="single"/>
        </w:rPr>
        <w:t>bez kosza stojak na buty rezygnacja</w:t>
      </w:r>
      <w:r w:rsidRPr="007E09D1">
        <w:rPr>
          <w:color w:val="0000FF"/>
        </w:rPr>
        <w:t xml:space="preserve"> </w:t>
      </w:r>
    </w:p>
    <w:p w14:paraId="290CEAAA" w14:textId="77777777" w:rsidR="007E09D1" w:rsidRDefault="007E09D1" w:rsidP="007E09D1">
      <w:pPr>
        <w:pStyle w:val="Akapitzlist"/>
        <w:numPr>
          <w:ilvl w:val="0"/>
          <w:numId w:val="17"/>
        </w:numPr>
        <w:spacing w:after="4" w:line="244" w:lineRule="auto"/>
        <w:ind w:right="176"/>
        <w:jc w:val="both"/>
      </w:pPr>
      <w:r>
        <w:t xml:space="preserve">Dot. załącznik nr 5 (warunki gwarancji) pkt 23 oraz załącznik nr 4 (wzór umowy) zapis § 4 pkt 2f: oba zapisy dotyczą dostarczenia wraz z urządzeniem instrukcji stanowiskowej BHP. </w:t>
      </w:r>
    </w:p>
    <w:p w14:paraId="6F935632" w14:textId="77777777" w:rsidR="007E09D1" w:rsidRDefault="007E09D1" w:rsidP="007E09D1">
      <w:pPr>
        <w:spacing w:after="4" w:line="244" w:lineRule="auto"/>
        <w:ind w:left="720" w:right="176"/>
        <w:jc w:val="both"/>
      </w:pPr>
      <w:r>
        <w:t xml:space="preserve">Prosimy o usunięcie tego zapisu ponieważ sporządzenie instrukcji stanowiskowej BHP </w:t>
      </w:r>
    </w:p>
    <w:p w14:paraId="025E9F39" w14:textId="77777777" w:rsidR="007E09D1" w:rsidRDefault="007E09D1" w:rsidP="007E09D1">
      <w:pPr>
        <w:spacing w:after="4" w:line="244" w:lineRule="auto"/>
        <w:ind w:left="720" w:right="176"/>
        <w:jc w:val="both"/>
      </w:pPr>
      <w:r>
        <w:t>Winne być dokonane przez inspektora BHP Zamawiającego, który najlepiej orientuje się w warunkach pracy Zamawiającego.</w:t>
      </w:r>
    </w:p>
    <w:p w14:paraId="030F0648" w14:textId="10375DE6" w:rsidR="007E09D1" w:rsidRPr="007E09D1" w:rsidRDefault="007E09D1" w:rsidP="007E09D1">
      <w:pPr>
        <w:spacing w:after="4" w:line="244" w:lineRule="auto"/>
        <w:ind w:left="720" w:right="176"/>
        <w:jc w:val="both"/>
        <w:rPr>
          <w:rFonts w:cs="Arial"/>
          <w:color w:val="0000FF"/>
          <w:sz w:val="18"/>
        </w:rPr>
      </w:pPr>
      <w:r w:rsidRPr="007E09D1">
        <w:rPr>
          <w:color w:val="0000FF"/>
        </w:rPr>
        <w:t xml:space="preserve">Odp. </w:t>
      </w:r>
      <w:r w:rsidRPr="007E09D1">
        <w:rPr>
          <w:color w:val="0000FF"/>
        </w:rPr>
        <w:t>Tak usuwamy, ale pozostaje</w:t>
      </w:r>
      <w:r w:rsidRPr="007E09D1">
        <w:rPr>
          <w:color w:val="0000FF"/>
        </w:rPr>
        <w:t xml:space="preserve"> zapis o obowiązkowym przeszkoleniu stanowiskowym</w:t>
      </w:r>
    </w:p>
    <w:p w14:paraId="7270B0F4" w14:textId="77777777" w:rsidR="007E09D1" w:rsidRDefault="007E09D1" w:rsidP="007E09D1">
      <w:pPr>
        <w:pStyle w:val="Akapitzlist"/>
        <w:rPr>
          <w:rFonts w:cstheme="minorHAnsi"/>
          <w:color w:val="FF0000"/>
          <w:sz w:val="24"/>
          <w:szCs w:val="24"/>
        </w:rPr>
      </w:pPr>
    </w:p>
    <w:p w14:paraId="79AF5574" w14:textId="566E3EFF" w:rsidR="007E09D1" w:rsidRDefault="007E09D1" w:rsidP="00F42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C67CB" w14:textId="3719F0E2" w:rsidR="00F427DE" w:rsidRPr="00EA47D2" w:rsidRDefault="00F427DE" w:rsidP="00F427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CEC1F1" w14:textId="0F03C51F" w:rsidR="00F427DE" w:rsidRDefault="00F427DE">
      <w:pPr>
        <w:rPr>
          <w:rFonts w:ascii="Times New Roman" w:hAnsi="Times New Roman" w:cs="Times New Roman"/>
          <w:sz w:val="24"/>
          <w:szCs w:val="24"/>
        </w:rPr>
      </w:pPr>
    </w:p>
    <w:p w14:paraId="1EADFBF3" w14:textId="6FA1423B" w:rsidR="003B4C7D" w:rsidRDefault="003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podpisała: Dyrektor</w:t>
      </w:r>
    </w:p>
    <w:p w14:paraId="1876D742" w14:textId="2FA9327E" w:rsidR="003B4C7D" w:rsidRPr="00EA47D2" w:rsidRDefault="003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-/../ - Beata Kostrzewa</w:t>
      </w:r>
    </w:p>
    <w:sectPr w:rsidR="003B4C7D" w:rsidRPr="00EA47D2" w:rsidSect="00A37F27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7F2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6E67"/>
    <w:multiLevelType w:val="hybridMultilevel"/>
    <w:tmpl w:val="49F0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686E112E"/>
    <w:multiLevelType w:val="hybridMultilevel"/>
    <w:tmpl w:val="6DA008BA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F761E"/>
    <w:multiLevelType w:val="hybridMultilevel"/>
    <w:tmpl w:val="AAE46AE6"/>
    <w:numStyleLink w:val="Punktor"/>
  </w:abstractNum>
  <w:abstractNum w:abstractNumId="14" w15:restartNumberingAfterBreak="0">
    <w:nsid w:val="75841C3F"/>
    <w:multiLevelType w:val="hybridMultilevel"/>
    <w:tmpl w:val="A682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3"/>
    <w:lvlOverride w:ilvl="0">
      <w:lvl w:ilvl="0" w:tplc="2696D50A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97856EA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A1897D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01420E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D848E8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90CBED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2D6D63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EA27B1E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ECA357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9"/>
    <w:rsid w:val="00024F32"/>
    <w:rsid w:val="000F77A9"/>
    <w:rsid w:val="0011028A"/>
    <w:rsid w:val="00127E82"/>
    <w:rsid w:val="00212092"/>
    <w:rsid w:val="00212CF6"/>
    <w:rsid w:val="00372071"/>
    <w:rsid w:val="0038058C"/>
    <w:rsid w:val="00395AAC"/>
    <w:rsid w:val="003B4C7D"/>
    <w:rsid w:val="00446E48"/>
    <w:rsid w:val="00490E57"/>
    <w:rsid w:val="004F5B36"/>
    <w:rsid w:val="00741BBD"/>
    <w:rsid w:val="007A049F"/>
    <w:rsid w:val="007E09D1"/>
    <w:rsid w:val="008C3EEA"/>
    <w:rsid w:val="00A37F27"/>
    <w:rsid w:val="00B53835"/>
    <w:rsid w:val="00B85BFC"/>
    <w:rsid w:val="00EA47D2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D24"/>
  <w15:chartTrackingRefBased/>
  <w15:docId w15:val="{112F8480-6B52-4D41-B783-4A1D59D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F77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7A9"/>
    <w:rPr>
      <w:rFonts w:ascii="Consolas" w:hAnsi="Consolas"/>
      <w:sz w:val="21"/>
      <w:szCs w:val="21"/>
    </w:rPr>
  </w:style>
  <w:style w:type="paragraph" w:customStyle="1" w:styleId="Tre">
    <w:name w:val="Treść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0F77A9"/>
    <w:pPr>
      <w:numPr>
        <w:numId w:val="2"/>
      </w:numPr>
    </w:pPr>
  </w:style>
  <w:style w:type="table" w:customStyle="1" w:styleId="TableNormal">
    <w:name w:val="Table Normal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1">
    <w:name w:val="Punktor1"/>
    <w:rsid w:val="000F77A9"/>
  </w:style>
  <w:style w:type="paragraph" w:styleId="Akapitzlist">
    <w:name w:val="List Paragraph"/>
    <w:basedOn w:val="Normalny"/>
    <w:link w:val="AkapitzlistZnak"/>
    <w:uiPriority w:val="34"/>
    <w:qFormat/>
    <w:rsid w:val="000F77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77A9"/>
  </w:style>
  <w:style w:type="numbering" w:customStyle="1" w:styleId="Punktor2">
    <w:name w:val="Punktor2"/>
    <w:rsid w:val="000F77A9"/>
  </w:style>
  <w:style w:type="paragraph" w:customStyle="1" w:styleId="Default">
    <w:name w:val="Default"/>
    <w:rsid w:val="00F42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Punktor3">
    <w:name w:val="Punktor3"/>
    <w:rsid w:val="00F427DE"/>
  </w:style>
  <w:style w:type="paragraph" w:styleId="Tekstdymka">
    <w:name w:val="Balloon Text"/>
    <w:basedOn w:val="Normalny"/>
    <w:link w:val="TekstdymkaZnak"/>
    <w:uiPriority w:val="99"/>
    <w:semiHidden/>
    <w:unhideWhenUsed/>
    <w:rsid w:val="0049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2020-05-29T09:53:00Z</cp:lastPrinted>
  <dcterms:created xsi:type="dcterms:W3CDTF">2020-05-29T11:53:00Z</dcterms:created>
  <dcterms:modified xsi:type="dcterms:W3CDTF">2020-05-29T11:53:00Z</dcterms:modified>
</cp:coreProperties>
</file>