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ED" w:rsidRDefault="00C91F91" w:rsidP="004C0FED">
      <w:pPr>
        <w:pStyle w:val="Standard"/>
        <w:rPr>
          <w:rFonts w:ascii="Times New Roman" w:hAnsi="Times New Roman"/>
          <w:b/>
          <w:bCs/>
        </w:rPr>
      </w:pPr>
      <w:r w:rsidRPr="004D379F">
        <w:rPr>
          <w:rFonts w:ascii="Times New Roman" w:hAnsi="Times New Roman"/>
          <w:b/>
          <w:bCs/>
        </w:rPr>
        <w:t xml:space="preserve"> UCYFROWIENIE RTG</w:t>
      </w:r>
      <w:r w:rsidR="007778BB">
        <w:rPr>
          <w:rFonts w:ascii="Times New Roman" w:hAnsi="Times New Roman"/>
          <w:b/>
          <w:bCs/>
        </w:rPr>
        <w:t xml:space="preserve"> </w:t>
      </w:r>
    </w:p>
    <w:p w:rsidR="00C91F91" w:rsidRPr="004D379F" w:rsidRDefault="00C91F91" w:rsidP="00C91F91">
      <w:pPr>
        <w:pStyle w:val="Standard"/>
        <w:rPr>
          <w:rFonts w:ascii="Times New Roman" w:hAnsi="Times New Roman"/>
          <w:b/>
          <w:bCs/>
        </w:rPr>
      </w:pPr>
    </w:p>
    <w:p w:rsidR="006957B1" w:rsidRPr="004D379F" w:rsidRDefault="006957B1" w:rsidP="004D379F">
      <w:pPr>
        <w:pStyle w:val="Standard"/>
        <w:rPr>
          <w:rFonts w:ascii="Times New Roman" w:hAnsi="Times New Roman"/>
          <w:bCs/>
        </w:rPr>
      </w:pPr>
      <w:r w:rsidRPr="004D379F">
        <w:rPr>
          <w:rFonts w:ascii="Times New Roman" w:hAnsi="Times New Roman"/>
          <w:bCs/>
        </w:rPr>
        <w:t>SYSTEM RADIOGRAFII POŚREDNIEJ – 1 komplet</w:t>
      </w:r>
    </w:p>
    <w:p w:rsidR="006957B1" w:rsidRDefault="006957B1" w:rsidP="006957B1">
      <w:pPr>
        <w:rPr>
          <w:rFonts w:hint="eastAsia"/>
        </w:rPr>
      </w:pPr>
    </w:p>
    <w:p w:rsidR="006957B1" w:rsidRPr="006957B1" w:rsidRDefault="006957B1" w:rsidP="007D16D0">
      <w:pPr>
        <w:pStyle w:val="Akapitzlist"/>
        <w:numPr>
          <w:ilvl w:val="0"/>
          <w:numId w:val="9"/>
        </w:numPr>
        <w:tabs>
          <w:tab w:val="left" w:pos="4193"/>
        </w:tabs>
        <w:rPr>
          <w:rFonts w:hint="eastAsia"/>
          <w:b/>
        </w:rPr>
      </w:pPr>
      <w:r w:rsidRPr="006957B1">
        <w:rPr>
          <w:b/>
        </w:rPr>
        <w:t>Stacja technika</w:t>
      </w:r>
    </w:p>
    <w:p w:rsidR="006957B1" w:rsidRDefault="006957B1" w:rsidP="006957B1">
      <w:pPr>
        <w:tabs>
          <w:tab w:val="left" w:pos="4193"/>
        </w:tabs>
        <w:rPr>
          <w:rFonts w:hint="eastAsia"/>
        </w:rPr>
      </w:pPr>
    </w:p>
    <w:p w:rsidR="00582973" w:rsidRDefault="00582973" w:rsidP="00805584">
      <w:pPr>
        <w:tabs>
          <w:tab w:val="left" w:pos="4193"/>
        </w:tabs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6321"/>
        <w:gridCol w:w="1405"/>
        <w:gridCol w:w="1360"/>
      </w:tblGrid>
      <w:tr w:rsidR="009567D6" w:rsidRPr="009567D6" w:rsidTr="00805584"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Automatyczny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jednoslotowy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czytnik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kaset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Opis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Parametr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wymagany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Parametr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oferowany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Producent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Rok produkcji: </w:t>
            </w:r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2017 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[sprzęt medyczny fabrycznie nowy, nieużywany ]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Nazwa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,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typ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urządzenia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Model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5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Kraj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produkcji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Skala szarości obrazów generowanych i wysyłanych na stację ≥ 12 bit/piksel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7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Rozdzielczość skanowania wszystkich obsługiwanych formatów płyt min. 10 pikseli/mm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Przepustowość dla kaset 35 x 43 cm przy rozdzielczości min. 10 pikseli/mm 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60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kaset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godz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Rodzaje i formaty obsługiwanych kaset z płytami obrazowymi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rozdzielczością min. 10 pikseli/mm: 15x30 cm, 18x24 cm, 24x30 cm, 35x35 cm, 35x43 cm.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Kolorowy panel kontrolny z wyświetlaczem funkcji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Wymiary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urządzenia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≤ 590 x 380 x 810 mm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Technologia odczytu płyt umożliwiająca bezkontaktowy odczyt płyt obrazowych w czytniku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wyboru kasowania płyty z poziomu technika (dotyczy kasowania niezależnego od cyklu odczytu)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awaryjnego wyjęcia kasety z płytą obrazową przez technika bez konieczności ingerencji serwisu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805584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val="en-US" w:eastAsia="pl-PL" w:bidi="ar-SA"/>
              </w:rPr>
              <w:t>15</w:t>
            </w: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Zewnętrzny UPS, obsługujący także konsolę technika, zabezpieczający zakończenie badania i zamknięcie systemu bez utraty danych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805584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Deklaracja zgodności CE lub dokumenty dopuszczające do użytku na terenie RP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Płyty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i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Kasety</w:t>
            </w:r>
            <w:proofErr w:type="spellEnd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obrazowe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35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Nazwa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typ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Gwarantowana trwałość płyty obrazowej – ilość cykli odczytu i kasowania min. 40000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37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35x43 cm skanowanie z rozdzielczością </w:t>
            </w:r>
          </w:p>
          <w:p w:rsidR="00805584" w:rsidRPr="009567D6" w:rsidRDefault="00805584" w:rsidP="00AE6B1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/mm - </w:t>
            </w:r>
            <w:r w:rsidR="00AE6B12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35x35 cm skanowanie z rozdzielczością </w:t>
            </w:r>
          </w:p>
          <w:p w:rsidR="00805584" w:rsidRPr="009567D6" w:rsidRDefault="00805584" w:rsidP="00AE6B1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/mm - </w:t>
            </w:r>
            <w:r w:rsidR="00AE6B12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24x30 cm skanowanie z rozdzielczością </w:t>
            </w:r>
          </w:p>
          <w:p w:rsidR="00805584" w:rsidRPr="009567D6" w:rsidRDefault="00805584" w:rsidP="007778B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/mm -</w:t>
            </w:r>
            <w:r w:rsidR="00AE6B12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40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Kaseta do badań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ogólnodiagnostycznych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z płytą obrazową formatu 18x24 cm skanowanie z rozdzielczością </w:t>
            </w:r>
          </w:p>
          <w:p w:rsidR="00805584" w:rsidRPr="009567D6" w:rsidRDefault="00805584" w:rsidP="00AE6B1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min. 10 </w:t>
            </w: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pixeli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 xml:space="preserve">/mm - </w:t>
            </w:r>
            <w:r w:rsidR="00AE6B12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szt.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41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Kasety niezintegrowane z płytą obrazową – możliwość niezależnej wymiany płyt obrazowych i kaset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42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Deklaracja zgodności CE lub dokumenty dopuszczające do użytku na terenie RP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584" w:rsidRPr="009567D6" w:rsidRDefault="00805584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805584" w:rsidRPr="009567D6" w:rsidTr="00661D3B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5584" w:rsidRPr="009567D6" w:rsidRDefault="00805584" w:rsidP="00661D3B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Konsola technika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805584">
        <w:tc>
          <w:tcPr>
            <w:tcW w:w="9622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584" w:rsidRPr="009567D6" w:rsidRDefault="00805584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17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Nazwa i typ urządzenia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5584" w:rsidRPr="00805584" w:rsidRDefault="009567D6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Komputer stacji technika o parametrach dedykowanych przez producenta </w:t>
            </w:r>
            <w:r w:rsid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o </w:t>
            </w:r>
            <w:proofErr w:type="spellStart"/>
            <w:r w:rsid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prarametrach</w:t>
            </w:r>
            <w:proofErr w:type="spellEnd"/>
            <w:r w:rsid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nie gorszych niż: </w:t>
            </w:r>
            <w:r w:rsidR="00805584"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Intel </w:t>
            </w:r>
            <w:proofErr w:type="spellStart"/>
            <w:r w:rsidR="00805584"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Core</w:t>
            </w:r>
            <w:proofErr w:type="spellEnd"/>
            <w:r w:rsidR="00805584"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i5 3.0GHz 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4 GB RAM DDR3 (2x2GB)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HDD 500GB 7200 RPM SATA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Monitor LCD 21,5”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dotykowy</w:t>
            </w:r>
          </w:p>
          <w:p w:rsidR="00805584" w:rsidRPr="00805584" w:rsidRDefault="00805584" w:rsidP="00805584">
            <w:pPr>
              <w:tabs>
                <w:tab w:val="left" w:pos="4193"/>
              </w:tabs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Windows 7 PRO PL</w:t>
            </w:r>
          </w:p>
          <w:p w:rsidR="00805584" w:rsidRPr="00300393" w:rsidRDefault="00805584" w:rsidP="00805584">
            <w:pPr>
              <w:tabs>
                <w:tab w:val="left" w:pos="4193"/>
              </w:tabs>
              <w:rPr>
                <w:rFonts w:hint="eastAsia"/>
              </w:rPr>
            </w:pP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</w:t>
            </w:r>
            <w:r w:rsidRPr="00805584">
              <w:rPr>
                <w:rFonts w:ascii="Calibri" w:eastAsia="Times New Roman" w:hAnsi="Calibri" w:cs="Times New Roman" w:hint="eastAsia"/>
                <w:kern w:val="0"/>
                <w:sz w:val="22"/>
                <w:szCs w:val="22"/>
                <w:lang w:eastAsia="pl-PL" w:bidi="ar-SA"/>
              </w:rPr>
              <w:t>K</w:t>
            </w:r>
            <w:r w:rsidRPr="0080558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lawiatura, mysz USB</w:t>
            </w:r>
          </w:p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Podać</w:t>
            </w:r>
            <w:proofErr w:type="spellEnd"/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19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Obsługa oprogramowania stacji technika poprzez ekran dotykowy, z możliwością dołączenia zewnętrznej klawiatury i myszy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Łączenie danych demograficznych pacjenta i rodzaju badania z płytą obrazową przed i po badaniu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rPr>
          <w:trHeight w:val="780"/>
        </w:trPr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Przesyłanie obrazów na serwer lub stację lekarską w formacie DICOM 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wpisywania wszystkich danych bezpośrednio na stanowisku za pomocą klawiatury i ekranu dotykowego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wprowadzania danych przy pomocy kodów kreskowych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Wyszukiwanie badań na podstawie zadanych kryteriów, m.in: imię i nazwisko pacjenta, rodzaj badania, data wykonania badania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25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Metody rejestracji pacjenta/badania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TAK, Podać min. 2 różne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26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Przesyłanie obrazów w formacie DICOM do stacji lekarskiej, sieci PACS, do suchego drukowania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28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Dostęp do stacji po uprzednim zalogowaniu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29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Możliwość wydruku obrazów jednego pacjenta w różnych konfiguracjach m.in. powiększeń i pomniejszeń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30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stacji technika w języku polskim z pomocą kontekstową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31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do obróbki obrazu – min. zmiana zaczernienia i kontrastu, rotacja obrazu, powiększenie, stosowanie filtrów obrazowych w stacji technika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32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do nanoszenia komentarzy. Wprowadzanie pola tekstowego w dowolnym miejscu zdjęcia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33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Wielopoziomowy dostęp do zaawansowanych opcji zależny od uprawnień nadanych poszczególnym technikom.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67D6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34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Deklaracja zgodności CE lub dokumenty dopuszczające do użytku na 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terenie RP 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TAK</w:t>
            </w: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67D6" w:rsidRPr="009567D6" w:rsidRDefault="009567D6" w:rsidP="009567D6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567D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05584" w:rsidRPr="009567D6" w:rsidTr="0068570F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584" w:rsidRPr="009567D6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lastRenderedPageBreak/>
              <w:t>35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584" w:rsidRDefault="0068570F" w:rsidP="009567D6">
            <w:pPr>
              <w:suppressAutoHyphens w:val="0"/>
              <w:autoSpaceDN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Oprogramowanie stacji technika musi obsługiwać obecnie pracujący sprzęt, który w razie awarii będzie wykorzyst</w:t>
            </w:r>
            <w:r w:rsidR="002F1DC3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yw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any jako zapasowy</w:t>
            </w:r>
          </w:p>
          <w:p w:rsidR="0068570F" w:rsidRPr="009567D6" w:rsidRDefault="0068570F" w:rsidP="009567D6">
            <w:pPr>
              <w:suppressAutoHyphens w:val="0"/>
              <w:autoSpaceDN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Obsługa: FCR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Capsula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XL Fuji Film, Drukarka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DryPix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4000 Fuji Film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584" w:rsidRPr="0068570F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05584" w:rsidRPr="009567D6" w:rsidRDefault="00805584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  <w:tr w:rsidR="0068570F" w:rsidRPr="009567D6" w:rsidTr="00805584">
        <w:tc>
          <w:tcPr>
            <w:tcW w:w="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68570F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val="en-US"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pl-PL" w:bidi="ar-SA"/>
              </w:rPr>
              <w:t>36</w:t>
            </w:r>
          </w:p>
        </w:tc>
        <w:tc>
          <w:tcPr>
            <w:tcW w:w="632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68570F" w:rsidRDefault="0068570F" w:rsidP="009567D6">
            <w:pPr>
              <w:suppressAutoHyphens w:val="0"/>
              <w:autoSpaceDN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 ramach gwarancji wymagana konserwacja co najmniej 1 raz na rok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68570F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3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70F" w:rsidRPr="009567D6" w:rsidRDefault="0068570F" w:rsidP="009567D6">
            <w:pPr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:rsidR="009567D6" w:rsidRDefault="009567D6" w:rsidP="009567D6">
      <w:pPr>
        <w:tabs>
          <w:tab w:val="left" w:pos="4193"/>
        </w:tabs>
        <w:rPr>
          <w:rFonts w:hint="eastAsia"/>
        </w:rPr>
      </w:pPr>
    </w:p>
    <w:p w:rsidR="00582973" w:rsidRDefault="00582973" w:rsidP="00582973">
      <w:pPr>
        <w:tabs>
          <w:tab w:val="left" w:pos="4193"/>
        </w:tabs>
        <w:rPr>
          <w:rFonts w:hint="eastAsia"/>
        </w:rPr>
      </w:pPr>
    </w:p>
    <w:p w:rsidR="00582973" w:rsidRPr="00582973" w:rsidRDefault="00582973" w:rsidP="007D16D0">
      <w:pPr>
        <w:pStyle w:val="Akapitzlist"/>
        <w:numPr>
          <w:ilvl w:val="0"/>
          <w:numId w:val="9"/>
        </w:numPr>
        <w:tabs>
          <w:tab w:val="left" w:pos="4193"/>
        </w:tabs>
        <w:rPr>
          <w:rFonts w:hint="eastAsia"/>
          <w:b/>
        </w:rPr>
      </w:pPr>
      <w:r>
        <w:rPr>
          <w:b/>
        </w:rPr>
        <w:t>Stacja diagnostyczna monochromatyczna</w:t>
      </w:r>
      <w:r w:rsidR="00300393">
        <w:rPr>
          <w:b/>
        </w:rPr>
        <w:t xml:space="preserve"> (lekarska opisowa)</w:t>
      </w:r>
    </w:p>
    <w:p w:rsidR="00582973" w:rsidRPr="00582973" w:rsidRDefault="00582973" w:rsidP="00582973">
      <w:pPr>
        <w:tabs>
          <w:tab w:val="left" w:pos="4193"/>
        </w:tabs>
        <w:rPr>
          <w:rFonts w:hint="eastAsia"/>
        </w:rPr>
      </w:pPr>
      <w:r w:rsidRPr="00582973">
        <w:t xml:space="preserve">                             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3"/>
        <w:gridCol w:w="1134"/>
        <w:gridCol w:w="1134"/>
      </w:tblGrid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tabs>
                <w:tab w:val="left" w:pos="1875"/>
              </w:tabs>
              <w:ind w:firstLine="7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Spełnia / </w:t>
            </w:r>
          </w:p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 spełnia</w:t>
            </w: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Bezodstpw"/>
              <w:tabs>
                <w:tab w:val="left" w:pos="1875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Obudowa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typu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Tower</w:t>
            </w:r>
          </w:p>
          <w:p w:rsidR="00300393" w:rsidRDefault="00300393">
            <w:pPr>
              <w:pStyle w:val="Bezodstpw"/>
              <w:tabs>
                <w:tab w:val="left" w:pos="1875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Procesor m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in. 4-rdzeniowy 8-wątkowy, min 3.50GHz, osiągający w teście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CPU Mark wynik min. 10000 punktów z wbudowanym kontrolerem pamięci DDR4 2133MHz z kontrolą parzystości ECC. Do oferty należy dołączyć wydruk ze strony: </w:t>
            </w:r>
            <w:hyperlink r:id="rId8" w:history="1">
              <w:r>
                <w:rPr>
                  <w:rStyle w:val="Hipercze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http://www.cpubenchmark.net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potwierdzający spełnienie wymogów SIWZ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Pamięć RAM DDR4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2x4GB 2133 MHz ECC niebuforowane możliwość rozbudowy do min 64GB, minimum dwa sloty wolne na dalszą rozbudowę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rPr>
          <w:trHeight w:val="28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Karta graficzna zintegrowana z procesorem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300393" w:rsidTr="00300393">
        <w:trPr>
          <w:trHeight w:val="2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Porty: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przodu obudowy: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2x USB 3.0, </w:t>
            </w:r>
          </w:p>
          <w:p w:rsidR="00300393" w:rsidRPr="009567D6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67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USB 2.0,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mikrofonowy,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Wyjście słuchawkowe,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tyłu obudowy: </w:t>
            </w:r>
          </w:p>
          <w:p w:rsidR="00300393" w:rsidRPr="009567D6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567D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4x USB 3.0,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2x USB 2.0,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1x DVI-I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singiel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link,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2x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1.2 (do użytku przez zintegrowany z procesorem układ graficzny),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audio,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audio,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Wejście mikrofonowe,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2x PS2 (klawiatura i mysz)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RJ45 1Gb Ethernet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Wewnętrzne na płycie głównej: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1xUSB 3.0,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3xUSB 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300393" w:rsidTr="00300393">
        <w:trPr>
          <w:trHeight w:val="2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Dysk twardy: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Min. 2x1TB SATA III 7200 obr./min.,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Konfiguracja dysków - RAID 1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Maxymalnie 4x port SATA 6Gb/s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Porty rozszerzeń: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x16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x4 elektryczne/x16 złącze mechaniczne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x4 elektryczne/x4 złącze mechaniczne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Express Generacja 3 x1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PCI 32bit (opcjonalnie)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M.2 (PCI Express Generacja 3 x4; obsługa pamięci do 110 mm długości)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Zatoki zewnętrzne: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2x 5,25” 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1x 9,5 mm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Slim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Optical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Drive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Bay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Zatoki wewnętrzne: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2x 3,5”</w:t>
            </w:r>
          </w:p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1x 2,5”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Zintegrowana z płytą główną karta sieciowa 1Gb Ethernet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Nagrywarka DVD +/- RW DL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Slim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System operacyjny min. Windows 7 Professional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64bit PL lub wyżej nie wymagający aktywacji za pomocą telefonu lub Internetu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Zasilacz  400W o sprawności minimum 90%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Wymagania dodatkowe</w:t>
            </w:r>
          </w:p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Klawiatura USB w układzie polski programisty – produkcji producenta komputera</w:t>
            </w:r>
          </w:p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Mysz optyczna USB z min dwoma klawiszami oraz rolką (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scroll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 – produkcji producenta komputera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TAK</w:t>
            </w:r>
          </w:p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Dedykowana przez producenta monitorów karta medyczna o następujących wymaganiach: 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PCI Express x 16 Gen 3.0,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Pamięć DDR5 2GB,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- 4 wyjścia cyfrowe mini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- Możliwość podłączenia 6 monitorów jednocześnie,</w:t>
            </w:r>
            <w:r>
              <w:rPr>
                <w:rFonts w:ascii="Arial" w:hAnsi="Arial" w:cs="Arial"/>
                <w:sz w:val="16"/>
                <w:szCs w:val="16"/>
              </w:rPr>
              <w:br/>
              <w:t>- Sterowniki do systemów operacyjnych Windows 7(32/64 bit) Windows 8.1 (32/64 bit),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Pobór mocy do 50W     </w:t>
            </w:r>
            <w:r>
              <w:rPr>
                <w:rFonts w:ascii="Arial" w:hAnsi="Arial" w:cs="Arial"/>
                <w:sz w:val="16"/>
                <w:szCs w:val="16"/>
              </w:rPr>
              <w:br/>
              <w:t>- Karta nisko-profilowa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Profile)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RPr="00357A8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357A83" w:rsidRDefault="00300393">
            <w:pPr>
              <w:pStyle w:val="Bezodstpw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2 x Medyczny LCD monitor monochromatyczny  min. 21” o rozdzielczości   1600x1200 i jasności min. 1200 cd/m2, kontrast 1400:1, kalibracja sprzętowa DICOM. Licznik rzeczywistego czasu pracy monitora w OSD.  LUT 13-bitowy, Matryca 10-bitowa, certyfikat </w:t>
            </w:r>
            <w:proofErr w:type="spellStart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Medical</w:t>
            </w:r>
            <w:proofErr w:type="spellEnd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Device</w:t>
            </w:r>
            <w:proofErr w:type="spellEnd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Class</w:t>
            </w:r>
            <w:proofErr w:type="spellEnd"/>
            <w:r w:rsidRPr="00357A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357A8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  <w:r w:rsidRPr="00357A83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Pr="00357A8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 tryby pracy: standard DICOM, tryb kalibracji oddzielny dla złącza DVI i DP, tryb hybrydowy dla obrazów DICOM i innych wyświetlanych jednocześnie.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sprzętowa kalibracja do standardu DICOM część 14 dla każdego trybu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Wbudowany kalibrator nie ograniczający pola widzenia na monitorze.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Funkcjonalność pozwalająca na samodzielne kalibrowanie monitora oraz sprawdzenie odcieni szarości  bez systemu operacyjnego, uruchamiana z menu monitora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Wymagany układ kontroli rzeczywistego czasu pracy monitora i jego podświetlenia.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Wymagane złącza1x  DVI-D, 1x DisplayPort, 1x USB upstream, 2 x USB downstream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Przycisk za pomocą którego  możemy w prosty sposób zmieniać tryby pracy monitora dla różnego rodzaju badań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np.:CT,CR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52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Czujnik sprawdzający obecność użytkownika przed monitorem i pozwalający na jego automatyczne wyłączenie po odejściu użytkownika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3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Czujnik mierzący jasność otoczenia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Wymagany układ wyrównujący jasność i odcienie szarości dla całej powierzchni matrycy LCD z podświetleniem LED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4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Komplet kabli zasilających i połączeniowych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rPr>
          <w:trHeight w:val="4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zintegrowania z obudową monitorów diagnostycznych opcjonalnego oświetlenia obszaru za monitorem, z dodatkowym punktowym oświetleniem przestrzeni roboczej przed monitorem na elastycznym ramieniu, z możliwością regulacji poziomu jasności i opcją selektywnego wyłączenia obu podświetleń.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LCD min.22” tego samego producenta co monitor diagnostyczny, licznik rzeczywistego czasu pracy, rozdzielczość 1680x1050, wielkość piksela 0,282 mm, jasność 250cd/m2, kontrast  1000:1,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393" w:rsidRPr="00805584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sz w:val="16"/>
                <w:szCs w:val="16"/>
              </w:rPr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poziomej, wraz z oprogramowaniem umożliwiającym automatyczne wyłączenie systemu (uwzględniające zamknięcie badania) w przypadku braku zasilania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393" w:rsidRPr="00805584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Bezodstpw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sz w:val="16"/>
                <w:szCs w:val="16"/>
              </w:rPr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558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Pr="00805584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 odłączania urządzeń peryferyjnych w czasie czuwania. Możliwość montażu naściennego lub w szafie montażowej przy zastosowaniu dodatkowego zestawu montażowego.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rPr>
          <w:trHeight w:val="28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Gwarancja: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komputer – 36 miesięcy, opcjonalnie 60 miesięcy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monitory diagnostyczne – 60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0393" w:rsidTr="00300393">
        <w:trPr>
          <w:trHeight w:val="5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 serwisująca monitory medyczne musi posiadać ISO 13485 na świadczenie usług serwisowych - dokumenty potwierdzające załączyć do oferty.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93" w:rsidRDefault="00300393">
            <w:pPr>
              <w:pStyle w:val="Akapitzlist"/>
              <w:autoSpaceDE w:val="0"/>
              <w:adjustRightInd w:val="0"/>
              <w:ind w:left="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93" w:rsidRDefault="0030039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019DE" w:rsidRDefault="00D019DE" w:rsidP="00690602">
      <w:pPr>
        <w:tabs>
          <w:tab w:val="left" w:pos="4193"/>
        </w:tabs>
        <w:rPr>
          <w:rFonts w:hint="eastAsia"/>
        </w:rPr>
      </w:pPr>
    </w:p>
    <w:p w:rsidR="00D019DE" w:rsidRDefault="00D019DE" w:rsidP="00690602">
      <w:pPr>
        <w:tabs>
          <w:tab w:val="left" w:pos="4193"/>
        </w:tabs>
        <w:rPr>
          <w:rFonts w:hint="eastAsia"/>
        </w:rPr>
      </w:pPr>
    </w:p>
    <w:tbl>
      <w:tblPr>
        <w:tblW w:w="10249" w:type="dxa"/>
        <w:tblInd w:w="-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854"/>
        <w:gridCol w:w="1428"/>
        <w:gridCol w:w="1400"/>
      </w:tblGrid>
      <w:tr w:rsidR="00D019DE" w:rsidRPr="00D019DE" w:rsidTr="00D019DE">
        <w:trPr>
          <w:gridAfter w:val="2"/>
          <w:wAfter w:w="2828" w:type="dxa"/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b/>
                <w:snapToGrid w:val="0"/>
                <w:sz w:val="20"/>
                <w:szCs w:val="20"/>
              </w:rPr>
              <w:t>Oprogramowanie medyczne stacji diagnostycznej.</w:t>
            </w: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tabs>
                <w:tab w:val="num" w:pos="434"/>
              </w:tabs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>Nazwa i typ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Oprogramowanie stanowiące wolnostojącą stację diagnostyczną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Bezterminowa licencja na użytkowanie oprogramowania stacji diagnostycznej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Otwieranie badań CR/DR/US i wyświetlanie ich na monitorach diagnostycznych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System pozwala wyświetlać jednocześnie co najmniej 2 rodzaje badań tego samego pacjenta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Oprogramowanie przechowujące lokalnie dane obrazowe i bazę danych wykonanych badań/pacjentów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Oprogramowanie zapewnia wyświetlanie listy wszystkich poprzednio wykonanych badań pacjenta, które są przechowywane lokalnie;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Aplikacja stacji diagnostycznej pozwala wyszukać, oraz wyświetlać co najmniej poniższe dane: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imię i nazwisko pacjenta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rodzaj badania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Interface użytkownika oprogramowania medycznego stacji w całości w języku polskim (wraz z pomocą kontekstową)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Użytkownik ma dostęp z każdego poziomu aplikacji stacji diagnostycznej do systemu pomocy w języku polskim, obejmującego następujące tematy: 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jak korzystać z systemu pomocy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opis wszystkich dostępnych narzędzi i metody jak je stosować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nawigacja po systemie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wyszukiwanie badań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odczytywanie, modyfikacja, porównywanie badań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Wydruk badań na kamerach cyfrowych poprzez DICOM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modyfikowania przez użytkownika układu wydruku - konfigurowanie informacji zawartych na wydruku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Drukowanie obrazów badania na papierze w min. następujących trybach i z uwzględnieniem następujących funkcji: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funkcja drukowania atrybutów badania; min. imienia i nazwiska pacjenta, daty badania, daty urodzenia pacjenta,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funkcja dodania dowolnego tekstu do drukowanego obrazu,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funkcja podglądu wydruku,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tworzenie szablonów rozkładu wydruku z zakresem od 1x1 do 4x8 obiektów na wydruk.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 xml:space="preserve">Nagrywanie na lokalnej nagrywarce i sieciowym duplikatorze na płytę CD i </w:t>
            </w:r>
            <w:smartTag w:uri="urn:schemas-microsoft-com:office:smarttags" w:element="stockticker">
              <w:r w:rsidRPr="00D019DE">
                <w:rPr>
                  <w:rFonts w:ascii="Tahoma" w:hAnsi="Tahoma" w:cs="Tahoma"/>
                  <w:snapToGrid w:val="0"/>
                  <w:sz w:val="20"/>
                  <w:szCs w:val="20"/>
                </w:rPr>
                <w:t>DVD</w:t>
              </w:r>
            </w:smartTag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 xml:space="preserve"> obrazów wybranego pacjenta w formacie DICOM wraz z przeglądarką DICOM uruchamiająca się automatycznie na komputerze klasy PC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Hierarchizacja ważności obrazów - minimum możliwość zaznaczenia wybranego obrazu w badaniu jako „istotny”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Funkcjonalność - przełączanie się pomiędzy obrazami 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w badaniu według minimum poniższych metod: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obraz po obrazie,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Wyświetlanie badań na dostępnych monitorach w różnych trybach, min. tryby: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pojedynczy monitor – na każdym monitorze wyświetlane są różne badania,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dwa monitory – na dwóch monitorach wyświetlane jest to samo badanie; jeżeli dostępnych jest więcej monitorów, powinny być na nich wyświetlane kolejne obrazy z badania,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Możliwość wyłączenia (ukrycia) pasków narzędziowych na ekranach monitorów wyświetlających obrazy badań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Przeglądarka animacji, funkcje min.: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ustawienia prędkości animacji,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ustawienie przeglądania animacji w pętli,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zmiana kierunku animacji,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przemieszczania i edycji wszystkich adnotacji wprowadzonych przez użytkownika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wyświetlenia/ukrycia danych demograficznych pacjenta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wyświetlenia/ukrycia adnotacji wprowadzonych przez użytkownika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wyostrzania krawędzi w obrazie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powiększania obrazu, min.: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powiększanie stopniowe,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powiększanie tylko wskazanego obszaru obrazu,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powiększenie 1:1 (1 piksel obrazu równa się jednemu pikselowi ekranu),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Metody obliczania wartości pikseli przy powiększaniu obrazu, min.: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replikacji pikseli,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interpolacji.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Pomiar kątów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Funkcja dodanie dowolnego tekstu do obrazu badania 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o długości min. 16 znaków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dodania strzałki do obrazu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Pomiar odległości pomiędzy dwoma punktami na obrazie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usunięcia adnotacji wprowadzonych przez użytkownika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obrotu obrazu o 180˚ oraz o 90˚ stopni w lewo/w prawo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Zapisywanie wybranych zmian obrazu badania wprowadzonych przez użytkownika, min. funkcje: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zapisywanie zmian geometrii obrazu (np. obrotu),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zapisywanie powiększenia obrazu,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zapisywanie adnotacji wprowadzonych przez użytkownika (np. pomiary, kąty, strzałki).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Funkcja wyświetlenia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tagów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DICOM i ich wartości dla wybranego obrazu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Oznaczenie obszaru zainteresowania o kształcie koła, elipsy wraz z informacjami: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powierzchnia regionu zainteresowania,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średnia wartość pikseli w regionie zainteresowania,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Inwersja pozytyw/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nagatyw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w obrazie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importowania obrazów do badania, min.: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import kolorowego lub monochromatycznego formatu TIFF,</w:t>
            </w:r>
            <w:r w:rsidRPr="00D019DE">
              <w:rPr>
                <w:rFonts w:ascii="Tahoma" w:hAnsi="Tahoma" w:cs="Tahoma"/>
                <w:sz w:val="20"/>
                <w:szCs w:val="20"/>
              </w:rPr>
              <w:br/>
              <w:t>- import kolorowego lub monochromatycznego formatu JPG,</w:t>
            </w:r>
          </w:p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- import obrazu do nowej serii.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>Funkcja tworzenia badania podsumowującego – zawierającego kopie obrazów z więcej niż jednego badania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sz w:val="20"/>
                <w:szCs w:val="20"/>
              </w:rPr>
              <w:t>Dostęp do systemu stacji tylko po uprzednim zalogowaniu się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Oprogramowanie stacji diagnostycznej zarejestrowane jako wyrób medyczny w klasie min.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lub posiadające certyfikat CE właściwy dla urządzeń /oprogramowania medycznego w klasie min.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stwierdzający zgodność oprogramowania z dyrektywą 93/42/</w:t>
            </w:r>
            <w:smartTag w:uri="urn:schemas-microsoft-com:office:smarttags" w:element="stockticker">
              <w:r w:rsidRPr="00D019DE">
                <w:rPr>
                  <w:rFonts w:ascii="Tahoma" w:hAnsi="Tahoma" w:cs="Tahoma"/>
                  <w:sz w:val="20"/>
                  <w:szCs w:val="20"/>
                </w:rPr>
                <w:t>EEC</w:t>
              </w:r>
            </w:smartTag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Tak, załączyć dokumenty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  <w:tr w:rsidR="00D019DE" w:rsidRPr="00D019DE" w:rsidTr="00D019DE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DE" w:rsidRPr="00D019DE" w:rsidRDefault="00D019DE" w:rsidP="00D019DE">
            <w:pPr>
              <w:numPr>
                <w:ilvl w:val="0"/>
                <w:numId w:val="50"/>
              </w:numPr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rPr>
                <w:rFonts w:ascii="Tahoma" w:hAnsi="Tahoma" w:cs="Tahoma"/>
                <w:sz w:val="20"/>
                <w:szCs w:val="20"/>
              </w:rPr>
            </w:pPr>
            <w:r w:rsidRPr="00D019DE">
              <w:rPr>
                <w:rFonts w:ascii="Tahoma" w:hAnsi="Tahoma" w:cs="Tahoma"/>
                <w:sz w:val="20"/>
                <w:szCs w:val="20"/>
              </w:rPr>
              <w:t xml:space="preserve">Oprogramowanie stacji diagnostycznej musi być zintegrowane z systemem RIS Zamawiającego, firmy IMS </w:t>
            </w:r>
            <w:proofErr w:type="spellStart"/>
            <w:r w:rsidRPr="00D019DE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D019DE">
              <w:rPr>
                <w:rFonts w:ascii="Tahoma" w:hAnsi="Tahoma" w:cs="Tahoma"/>
                <w:sz w:val="20"/>
                <w:szCs w:val="20"/>
              </w:rPr>
              <w:t xml:space="preserve"> zapewniając możliwość uruchamiania obrazów DICOM na stacji opisowej bezpośrednio z RIS.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D019DE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E" w:rsidRPr="00D019DE" w:rsidRDefault="00D019DE" w:rsidP="00661D3B">
            <w:pPr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4C0FED" w:rsidRDefault="004C0FED" w:rsidP="004C0FED">
      <w:pPr>
        <w:tabs>
          <w:tab w:val="left" w:pos="4193"/>
        </w:tabs>
        <w:rPr>
          <w:rFonts w:hint="eastAsia"/>
        </w:rPr>
      </w:pPr>
      <w:r>
        <w:t xml:space="preserve">   </w:t>
      </w:r>
    </w:p>
    <w:p w:rsidR="004C0FED" w:rsidRDefault="004C0FED" w:rsidP="004C0FED">
      <w:pPr>
        <w:tabs>
          <w:tab w:val="left" w:pos="4193"/>
        </w:tabs>
        <w:rPr>
          <w:rFonts w:hint="eastAsia"/>
        </w:rPr>
      </w:pPr>
    </w:p>
    <w:p w:rsidR="004C0FED" w:rsidRDefault="004C0FED" w:rsidP="004C0FED">
      <w:pPr>
        <w:tabs>
          <w:tab w:val="left" w:pos="4193"/>
        </w:tabs>
        <w:rPr>
          <w:rFonts w:hint="eastAsia"/>
        </w:rPr>
      </w:pPr>
      <w:r>
        <w:t>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4C0FED" w:rsidRPr="001A4609" w:rsidRDefault="004C0FED" w:rsidP="004C0FED">
      <w:pPr>
        <w:tabs>
          <w:tab w:val="left" w:pos="4193"/>
        </w:tabs>
        <w:rPr>
          <w:rFonts w:hint="eastAsia"/>
        </w:rPr>
      </w:pPr>
      <w:r>
        <w:t xml:space="preserve">     </w:t>
      </w:r>
      <w:r>
        <w:rPr>
          <w:rFonts w:hint="eastAsia"/>
        </w:rPr>
        <w:t>M</w:t>
      </w:r>
      <w:r>
        <w:t>iejscowość, data</w:t>
      </w:r>
      <w:r>
        <w:tab/>
        <w:t xml:space="preserve">                         </w:t>
      </w:r>
      <w:r>
        <w:tab/>
        <w:t>/ podpis Wykonawcy/</w:t>
      </w:r>
    </w:p>
    <w:sectPr w:rsidR="004C0FED" w:rsidRPr="001A4609" w:rsidSect="006E3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4C" w:rsidRDefault="009D744C" w:rsidP="007778BB">
      <w:r>
        <w:separator/>
      </w:r>
    </w:p>
  </w:endnote>
  <w:endnote w:type="continuationSeparator" w:id="0">
    <w:p w:rsidR="009D744C" w:rsidRDefault="009D744C" w:rsidP="0077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B" w:rsidRDefault="007778BB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B" w:rsidRDefault="007778BB">
    <w:pPr>
      <w:pStyle w:val="Stopk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B" w:rsidRDefault="007778BB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4C" w:rsidRDefault="009D744C" w:rsidP="007778BB">
      <w:r>
        <w:separator/>
      </w:r>
    </w:p>
  </w:footnote>
  <w:footnote w:type="continuationSeparator" w:id="0">
    <w:p w:rsidR="009D744C" w:rsidRDefault="009D744C" w:rsidP="0077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B" w:rsidRDefault="007778BB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B" w:rsidRDefault="007778BB" w:rsidP="007778BB">
    <w:pPr>
      <w:pStyle w:val="Nagwek"/>
      <w:jc w:val="right"/>
      <w:rPr>
        <w:rFonts w:hint="eastAsia"/>
      </w:rPr>
    </w:pPr>
    <w:r>
      <w:t xml:space="preserve">Zał. Nr </w:t>
    </w: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B" w:rsidRDefault="007778BB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3200053"/>
    <w:multiLevelType w:val="hybridMultilevel"/>
    <w:tmpl w:val="EE0017DC"/>
    <w:lvl w:ilvl="0" w:tplc="F5D0AC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F073E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8793BCA"/>
    <w:multiLevelType w:val="hybridMultilevel"/>
    <w:tmpl w:val="98B01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710C"/>
    <w:multiLevelType w:val="hybridMultilevel"/>
    <w:tmpl w:val="C0F8998A"/>
    <w:lvl w:ilvl="0" w:tplc="30C43C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16D35E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177F22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86502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1ADC1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1C4B32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1D99336A"/>
    <w:multiLevelType w:val="multilevel"/>
    <w:tmpl w:val="6F6CF4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E95048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20546D60"/>
    <w:multiLevelType w:val="multilevel"/>
    <w:tmpl w:val="7F3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1752CA6"/>
    <w:multiLevelType w:val="multilevel"/>
    <w:tmpl w:val="279C06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21B00E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220007C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2223547A"/>
    <w:multiLevelType w:val="multilevel"/>
    <w:tmpl w:val="3BB4EF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230703E3"/>
    <w:multiLevelType w:val="hybridMultilevel"/>
    <w:tmpl w:val="AAAC03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3A0E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29B363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2C627A15"/>
    <w:multiLevelType w:val="multilevel"/>
    <w:tmpl w:val="78AE1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2E7F0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327C708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340B37B7"/>
    <w:multiLevelType w:val="hybridMultilevel"/>
    <w:tmpl w:val="5E5C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35DAF"/>
    <w:multiLevelType w:val="hybridMultilevel"/>
    <w:tmpl w:val="8812BB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7E0824"/>
    <w:multiLevelType w:val="hybridMultilevel"/>
    <w:tmpl w:val="1B84ED3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8E018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>
    <w:nsid w:val="3A2C7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3BD05CF2"/>
    <w:multiLevelType w:val="multilevel"/>
    <w:tmpl w:val="D7CE8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417569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0">
    <w:nsid w:val="41A344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1">
    <w:nsid w:val="4BAE0972"/>
    <w:multiLevelType w:val="multilevel"/>
    <w:tmpl w:val="36001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0092D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>
    <w:nsid w:val="52E61B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4">
    <w:nsid w:val="53FE79DA"/>
    <w:multiLevelType w:val="hybridMultilevel"/>
    <w:tmpl w:val="CB865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F97889"/>
    <w:multiLevelType w:val="hybridMultilevel"/>
    <w:tmpl w:val="F2CE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33C3C"/>
    <w:multiLevelType w:val="multilevel"/>
    <w:tmpl w:val="26A4A9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58521C48"/>
    <w:multiLevelType w:val="hybridMultilevel"/>
    <w:tmpl w:val="E0F4B5DA"/>
    <w:lvl w:ilvl="0" w:tplc="FB54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F6178"/>
    <w:multiLevelType w:val="hybridMultilevel"/>
    <w:tmpl w:val="C0F8998A"/>
    <w:lvl w:ilvl="0" w:tplc="30C43C2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9">
    <w:nsid w:val="64986032"/>
    <w:multiLevelType w:val="multilevel"/>
    <w:tmpl w:val="44887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670272C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1">
    <w:nsid w:val="6A6A22E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2">
    <w:nsid w:val="6A8A0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3">
    <w:nsid w:val="6D5B10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4">
    <w:nsid w:val="6E5E68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5">
    <w:nsid w:val="6EF869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6">
    <w:nsid w:val="737B04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7">
    <w:nsid w:val="751A2BB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8">
    <w:nsid w:val="7C4E08D9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7EB530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8"/>
  </w:num>
  <w:num w:numId="2">
    <w:abstractNumId w:val="36"/>
  </w:num>
  <w:num w:numId="3">
    <w:abstractNumId w:val="12"/>
  </w:num>
  <w:num w:numId="4">
    <w:abstractNumId w:val="20"/>
  </w:num>
  <w:num w:numId="5">
    <w:abstractNumId w:val="13"/>
  </w:num>
  <w:num w:numId="6">
    <w:abstractNumId w:val="16"/>
  </w:num>
  <w:num w:numId="7">
    <w:abstractNumId w:val="28"/>
  </w:num>
  <w:num w:numId="8">
    <w:abstractNumId w:val="10"/>
  </w:num>
  <w:num w:numId="9">
    <w:abstractNumId w:val="37"/>
  </w:num>
  <w:num w:numId="10">
    <w:abstractNumId w:val="25"/>
  </w:num>
  <w:num w:numId="11">
    <w:abstractNumId w:val="1"/>
  </w:num>
  <w:num w:numId="12">
    <w:abstractNumId w:val="38"/>
  </w:num>
  <w:num w:numId="13">
    <w:abstractNumId w:val="23"/>
  </w:num>
  <w:num w:numId="14">
    <w:abstractNumId w:val="9"/>
  </w:num>
  <w:num w:numId="15">
    <w:abstractNumId w:val="27"/>
  </w:num>
  <w:num w:numId="16">
    <w:abstractNumId w:val="18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11"/>
  </w:num>
  <w:num w:numId="22">
    <w:abstractNumId w:val="30"/>
  </w:num>
  <w:num w:numId="23">
    <w:abstractNumId w:val="40"/>
  </w:num>
  <w:num w:numId="24">
    <w:abstractNumId w:val="44"/>
  </w:num>
  <w:num w:numId="25">
    <w:abstractNumId w:val="42"/>
  </w:num>
  <w:num w:numId="26">
    <w:abstractNumId w:val="8"/>
  </w:num>
  <w:num w:numId="27">
    <w:abstractNumId w:val="49"/>
  </w:num>
  <w:num w:numId="28">
    <w:abstractNumId w:val="5"/>
  </w:num>
  <w:num w:numId="29">
    <w:abstractNumId w:val="29"/>
  </w:num>
  <w:num w:numId="30">
    <w:abstractNumId w:val="6"/>
  </w:num>
  <w:num w:numId="31">
    <w:abstractNumId w:val="21"/>
  </w:num>
  <w:num w:numId="32">
    <w:abstractNumId w:val="26"/>
  </w:num>
  <w:num w:numId="33">
    <w:abstractNumId w:val="43"/>
  </w:num>
  <w:num w:numId="34">
    <w:abstractNumId w:val="47"/>
  </w:num>
  <w:num w:numId="35">
    <w:abstractNumId w:val="32"/>
  </w:num>
  <w:num w:numId="36">
    <w:abstractNumId w:val="7"/>
  </w:num>
  <w:num w:numId="37">
    <w:abstractNumId w:val="2"/>
  </w:num>
  <w:num w:numId="38">
    <w:abstractNumId w:val="14"/>
  </w:num>
  <w:num w:numId="39">
    <w:abstractNumId w:val="45"/>
  </w:num>
  <w:num w:numId="40">
    <w:abstractNumId w:val="41"/>
  </w:num>
  <w:num w:numId="41">
    <w:abstractNumId w:val="46"/>
  </w:num>
  <w:num w:numId="42">
    <w:abstractNumId w:val="33"/>
  </w:num>
  <w:num w:numId="43">
    <w:abstractNumId w:val="17"/>
  </w:num>
  <w:num w:numId="44">
    <w:abstractNumId w:val="31"/>
  </w:num>
  <w:num w:numId="45">
    <w:abstractNumId w:val="39"/>
  </w:num>
  <w:num w:numId="46">
    <w:abstractNumId w:val="35"/>
  </w:num>
  <w:num w:numId="47">
    <w:abstractNumId w:val="34"/>
  </w:num>
  <w:num w:numId="48">
    <w:abstractNumId w:val="24"/>
  </w:num>
  <w:num w:numId="49">
    <w:abstractNumId w:val="4"/>
  </w:num>
  <w:num w:numId="50">
    <w:abstractNumId w:val="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91"/>
    <w:rsid w:val="000A4C6A"/>
    <w:rsid w:val="001630B4"/>
    <w:rsid w:val="00181F12"/>
    <w:rsid w:val="001A4609"/>
    <w:rsid w:val="002F1DC3"/>
    <w:rsid w:val="00300393"/>
    <w:rsid w:val="00351BD4"/>
    <w:rsid w:val="00357A83"/>
    <w:rsid w:val="00423EA3"/>
    <w:rsid w:val="0047229E"/>
    <w:rsid w:val="004C0FED"/>
    <w:rsid w:val="004D379F"/>
    <w:rsid w:val="0053368E"/>
    <w:rsid w:val="00535734"/>
    <w:rsid w:val="005764AE"/>
    <w:rsid w:val="00582973"/>
    <w:rsid w:val="005C0F3F"/>
    <w:rsid w:val="00650893"/>
    <w:rsid w:val="00661D3B"/>
    <w:rsid w:val="0068570F"/>
    <w:rsid w:val="00690602"/>
    <w:rsid w:val="006957B1"/>
    <w:rsid w:val="006E3B02"/>
    <w:rsid w:val="007773FB"/>
    <w:rsid w:val="007778BB"/>
    <w:rsid w:val="007D16D0"/>
    <w:rsid w:val="007E763D"/>
    <w:rsid w:val="00805584"/>
    <w:rsid w:val="00817EE7"/>
    <w:rsid w:val="009352C0"/>
    <w:rsid w:val="009567D6"/>
    <w:rsid w:val="009A1B63"/>
    <w:rsid w:val="009D744C"/>
    <w:rsid w:val="00A122A6"/>
    <w:rsid w:val="00A87167"/>
    <w:rsid w:val="00AE6B12"/>
    <w:rsid w:val="00B131D6"/>
    <w:rsid w:val="00B52062"/>
    <w:rsid w:val="00BC4AB9"/>
    <w:rsid w:val="00C53DC1"/>
    <w:rsid w:val="00C72D78"/>
    <w:rsid w:val="00C91F91"/>
    <w:rsid w:val="00CF2253"/>
    <w:rsid w:val="00D019DE"/>
    <w:rsid w:val="00E17DFF"/>
    <w:rsid w:val="00F107FF"/>
    <w:rsid w:val="00F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1F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91F91"/>
    <w:pPr>
      <w:suppressLineNumbers/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6957B1"/>
    <w:pPr>
      <w:ind w:left="720"/>
      <w:contextualSpacing/>
    </w:pPr>
    <w:rPr>
      <w:rFonts w:cs="Mangal"/>
      <w:szCs w:val="21"/>
    </w:rPr>
  </w:style>
  <w:style w:type="character" w:styleId="Wyrnienieintensywne">
    <w:name w:val="Intense Emphasis"/>
    <w:uiPriority w:val="21"/>
    <w:qFormat/>
    <w:rsid w:val="00535734"/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535734"/>
    <w:pPr>
      <w:tabs>
        <w:tab w:val="left" w:pos="660"/>
        <w:tab w:val="right" w:leader="dot" w:pos="9062"/>
      </w:tabs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535734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rsid w:val="00423EA3"/>
    <w:pPr>
      <w:suppressAutoHyphens w:val="0"/>
      <w:autoSpaceDN/>
      <w:spacing w:after="200" w:line="360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0"/>
      <w:szCs w:val="22"/>
      <w:lang w:eastAsia="pl-PL" w:bidi="ar-SA"/>
    </w:rPr>
  </w:style>
  <w:style w:type="paragraph" w:styleId="Bezodstpw">
    <w:name w:val="No Spacing"/>
    <w:uiPriority w:val="1"/>
    <w:qFormat/>
    <w:rsid w:val="00300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ingerror">
    <w:name w:val="spellingerror"/>
    <w:basedOn w:val="Domylnaczcionkaakapitu"/>
    <w:rsid w:val="009567D6"/>
  </w:style>
  <w:style w:type="character" w:customStyle="1" w:styleId="normaltextrun1">
    <w:name w:val="normaltextrun1"/>
    <w:basedOn w:val="Domylnaczcionkaakapitu"/>
    <w:rsid w:val="009567D6"/>
  </w:style>
  <w:style w:type="paragraph" w:customStyle="1" w:styleId="paragraph1">
    <w:name w:val="paragraph1"/>
    <w:basedOn w:val="Normalny"/>
    <w:rsid w:val="009567D6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9567D6"/>
  </w:style>
  <w:style w:type="paragraph" w:styleId="Nagwek">
    <w:name w:val="header"/>
    <w:basedOn w:val="Normalny"/>
    <w:link w:val="NagwekZnak"/>
    <w:uiPriority w:val="99"/>
    <w:semiHidden/>
    <w:unhideWhenUsed/>
    <w:rsid w:val="00777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78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77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78B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066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95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48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87580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1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8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04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78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8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20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82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9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016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43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165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13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18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22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46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39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01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4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15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56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788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32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12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23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2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013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05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0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54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2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945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50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5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19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91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949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54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56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147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01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632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54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91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448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06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07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8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294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28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673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85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7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0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488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30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19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863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96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018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66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5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45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72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06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248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36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3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7709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22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3190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03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02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5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0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34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65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92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1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24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32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36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51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32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57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194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06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69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89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507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93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53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2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616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38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4431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778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499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8963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02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20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0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0892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0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672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482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93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47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2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51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59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381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3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805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34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69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2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3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82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151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94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8834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67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59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676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45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53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7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598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90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51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87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979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517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7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619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3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24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94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736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0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508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63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40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101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91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1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50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826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978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76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60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629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09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0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48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127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909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5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40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84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35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70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138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76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789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63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15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2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42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36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96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24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727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33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76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463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061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802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225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95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655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3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54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52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91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8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15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22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35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8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79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85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9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872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25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05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2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491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177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00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23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71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462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6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471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933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189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385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08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98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65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043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06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260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56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520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6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42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45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22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7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08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195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2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953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09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78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5654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71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7843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72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062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081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46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52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9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75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787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8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5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58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56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07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47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037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34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891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27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43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72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828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29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66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89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78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2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11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18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090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257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559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28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023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09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69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726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46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494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74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972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31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45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82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777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74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482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90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93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54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685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242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83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1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856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87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46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92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07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2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6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49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92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189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659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694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83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46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28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91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09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014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56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68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27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9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7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913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195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35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706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880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8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808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4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33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76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63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86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71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83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303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60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86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15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69A8-749D-4C57-88C6-833A0A26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2275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dcterms:created xsi:type="dcterms:W3CDTF">2018-01-16T10:19:00Z</dcterms:created>
  <dcterms:modified xsi:type="dcterms:W3CDTF">2018-01-16T10:19:00Z</dcterms:modified>
</cp:coreProperties>
</file>