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0EEB" w14:textId="3BC371E6" w:rsidR="00CC5969" w:rsidRPr="00CC5969" w:rsidRDefault="00CC5969" w:rsidP="00CC596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spacing w:after="180" w:line="280" w:lineRule="atLeast"/>
        <w:rPr>
          <w:rFonts w:ascii="Arial" w:eastAsia="Arial" w:hAnsi="Arial" w:cs="Arial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 xml:space="preserve">Znak sprawy: </w:t>
      </w:r>
      <w:r>
        <w:rPr>
          <w:rFonts w:ascii="Arial" w:hAnsi="Arial"/>
          <w:b/>
          <w:bCs/>
          <w:sz w:val="24"/>
          <w:szCs w:val="24"/>
          <w:u w:color="000000"/>
        </w:rPr>
        <w:t xml:space="preserve">ZOZ - 7/2020    </w:t>
      </w:r>
      <w:r>
        <w:rPr>
          <w:rFonts w:ascii="Arial" w:hAnsi="Arial"/>
          <w:b/>
          <w:bCs/>
          <w:sz w:val="24"/>
          <w:szCs w:val="24"/>
          <w:u w:color="000000"/>
        </w:rPr>
        <w:t xml:space="preserve">                                           </w:t>
      </w:r>
      <w:r w:rsidRPr="00CC5969">
        <w:rPr>
          <w:rFonts w:ascii="Arial" w:hAnsi="Arial"/>
          <w:sz w:val="24"/>
          <w:szCs w:val="24"/>
          <w:u w:color="000000"/>
        </w:rPr>
        <w:t>Szczytno, dn. 10.11.2020r.</w:t>
      </w:r>
    </w:p>
    <w:p w14:paraId="6BF93153" w14:textId="77777777" w:rsidR="00CC5969" w:rsidRPr="00C1466E" w:rsidRDefault="00CC5969" w:rsidP="00CC596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E622D4" w14:textId="77777777" w:rsidR="00CC5969" w:rsidRDefault="00CC5969" w:rsidP="00CC5969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1466E">
        <w:rPr>
          <w:rFonts w:ascii="Times New Roman" w:hAnsi="Times New Roman" w:cs="Times New Roman"/>
          <w:sz w:val="24"/>
          <w:szCs w:val="24"/>
        </w:rPr>
        <w:t>WYKONAWCY</w:t>
      </w:r>
    </w:p>
    <w:p w14:paraId="04D30B97" w14:textId="77777777" w:rsidR="00CC5969" w:rsidRDefault="00CC5969" w:rsidP="00CC5969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jc w:val="right"/>
        <w:rPr>
          <w:rFonts w:ascii="Helvetica" w:hAnsi="Helvetica"/>
          <w:u w:val="single"/>
        </w:rPr>
      </w:pPr>
    </w:p>
    <w:p w14:paraId="2F705AE6" w14:textId="77777777" w:rsidR="00CC5969" w:rsidRPr="00252E86" w:rsidRDefault="00CC5969" w:rsidP="00CC5969">
      <w:pPr>
        <w:pStyle w:val="HTML-wstpniesformatowany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52E86">
        <w:rPr>
          <w:rFonts w:ascii="Times New Roman" w:hAnsi="Times New Roman" w:cs="Times New Roman"/>
          <w:sz w:val="24"/>
          <w:szCs w:val="24"/>
          <w:u w:val="single"/>
        </w:rPr>
        <w:t xml:space="preserve">Dotyczy: pytania do SIWZ w ramach zamówienia publicznego </w:t>
      </w:r>
      <w:proofErr w:type="spellStart"/>
      <w:r w:rsidRPr="00252E86">
        <w:rPr>
          <w:rFonts w:ascii="Times New Roman" w:hAnsi="Times New Roman" w:cs="Times New Roman"/>
          <w:sz w:val="24"/>
          <w:szCs w:val="24"/>
          <w:u w:val="single"/>
        </w:rPr>
        <w:t>pn</w:t>
      </w:r>
      <w:proofErr w:type="spellEnd"/>
      <w:r w:rsidRPr="00252E8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252E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POPRAWA JAKOŚCI ŻYCIA W WYNIKU ROZWIJANIA ŚRODOWISKOWYCH FORM OPIEKI KOORDYNOWANEJ POPRZEZ DOPOSAŻENIE REGIONALNEGO CENTRUM OPIEKI SENIORALNEJ PRZY ZOZ W SZCZYTNIE ORAZ  ODDZIAŁÓW SZPITALNYCH W RAMACH RESTRUKTURYZACJI ZOZ, JAKO ZMNIEJSZENIE NIERÓWNOŚCI W ZAKRESIE STANU ZDROWIA I JAKO ODPOWIEDŹ NA TRENDY DEMOGRAFICZNE.</w:t>
      </w:r>
    </w:p>
    <w:p w14:paraId="045C087E" w14:textId="77777777" w:rsidR="00CC5969" w:rsidRPr="00252E86" w:rsidRDefault="00CC5969" w:rsidP="00CC5969">
      <w:pPr>
        <w:pStyle w:val="HTML-wstpniesformatowany"/>
        <w:shd w:val="clear" w:color="auto" w:fill="FFFFFF"/>
        <w:rPr>
          <w:rFonts w:ascii="Arial" w:hAnsi="Arial" w:cs="Arial"/>
          <w:sz w:val="24"/>
          <w:szCs w:val="24"/>
          <w:u w:val="single"/>
        </w:rPr>
      </w:pPr>
    </w:p>
    <w:p w14:paraId="59BE8291" w14:textId="77777777" w:rsidR="00CC5969" w:rsidRPr="00C1466E" w:rsidRDefault="00CC5969" w:rsidP="00CC5969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</w:pPr>
      <w:r w:rsidRPr="00C1466E"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  <w:t>ODPOWIEDZI NA PYTANIA</w:t>
      </w:r>
    </w:p>
    <w:p w14:paraId="7CA3E8BC" w14:textId="77777777" w:rsidR="00CC5969" w:rsidRPr="00252E86" w:rsidRDefault="00CC5969" w:rsidP="00CC5969">
      <w:pPr>
        <w:rPr>
          <w:rFonts w:ascii="Times New Roman" w:hAnsi="Times New Roman" w:cs="Times New Roman"/>
          <w:sz w:val="24"/>
          <w:szCs w:val="24"/>
        </w:rPr>
      </w:pPr>
      <w:r w:rsidRPr="00252E86">
        <w:rPr>
          <w:rFonts w:ascii="Times New Roman" w:hAnsi="Times New Roman" w:cs="Times New Roman"/>
          <w:sz w:val="24"/>
          <w:szCs w:val="24"/>
        </w:rPr>
        <w:t xml:space="preserve">Na podstawie przepisów art. 38 ust. 1 Ustawy PZP, uprzejmie prosimy o udzielenie wyjaśnień, dotyczących treści specyfikacji istotnych warunków zamówienia w podanym poniżej zakresie. </w:t>
      </w:r>
    </w:p>
    <w:p w14:paraId="5114242B" w14:textId="77777777" w:rsidR="00B636F4" w:rsidRDefault="00B636F4" w:rsidP="00B636F4">
      <w:r>
        <w:t xml:space="preserve">Oferent 1 </w:t>
      </w:r>
      <w:r>
        <w:br/>
      </w:r>
      <w:r w:rsidR="0085046E">
        <w:br/>
      </w:r>
      <w:r w:rsidR="0085046E" w:rsidRPr="0058423E">
        <w:rPr>
          <w:b/>
        </w:rPr>
        <w:t>PYTANIE 1</w:t>
      </w:r>
      <w:r w:rsidR="0085046E" w:rsidRPr="0085046E">
        <w:t xml:space="preserve"> </w:t>
      </w:r>
      <w:r w:rsidR="0058423E">
        <w:br/>
      </w:r>
      <w:r w:rsidR="0058423E">
        <w:br/>
      </w:r>
      <w:r w:rsidR="0085046E" w:rsidRPr="0085046E">
        <w:t>Czy w ramach modułu teleopieki, Wykonawca ma zaoferować moduły systemu HIS, służące ewidencjonowaniu danych pacjentów?</w:t>
      </w:r>
      <w:r w:rsidR="0085046E">
        <w:br/>
      </w:r>
      <w:r w:rsidR="0085046E">
        <w:br/>
      </w:r>
      <w:r w:rsidR="0085046E" w:rsidRPr="0058423E">
        <w:rPr>
          <w:b/>
        </w:rPr>
        <w:t xml:space="preserve">Odpowiedź </w:t>
      </w:r>
      <w:r w:rsidR="0085046E">
        <w:t xml:space="preserve">: tak w ramach modułu teleopieki  Zamawiający oczekuje dostarczenia modułu HIS </w:t>
      </w:r>
      <w:r w:rsidR="0085046E">
        <w:br/>
      </w:r>
      <w:r w:rsidR="0085046E">
        <w:br/>
      </w:r>
      <w:r w:rsidR="0085046E" w:rsidRPr="0058423E">
        <w:rPr>
          <w:b/>
        </w:rPr>
        <w:t>PYTANIE 2</w:t>
      </w:r>
      <w:r w:rsidR="0085046E">
        <w:br/>
        <w:t>2</w:t>
      </w:r>
      <w:r w:rsidR="0085046E" w:rsidRPr="0085046E">
        <w:t xml:space="preserve"> Czy zasilanie obiektu ma zostać wykonane z już istniejącej stacji transformatorowej. Jeśli z istniejącej czy znany jest jej zapas mocy. W sytuacji braku rezerwy mocy czy Zamawiający pokryje dodatkowe koszty modernizacji istniejącej infrastruktury, wymiany transformatora / rozdzielnicy  w celu jej zwiększenia ? </w:t>
      </w:r>
      <w:r w:rsidR="0085046E">
        <w:t xml:space="preserve"> </w:t>
      </w:r>
      <w:r w:rsidR="0058423E">
        <w:br/>
      </w:r>
      <w:r w:rsidR="0058423E">
        <w:rPr>
          <w:b/>
        </w:rPr>
        <w:br/>
      </w:r>
      <w:r w:rsidR="0058423E" w:rsidRPr="0058423E">
        <w:rPr>
          <w:b/>
        </w:rPr>
        <w:t xml:space="preserve">Odpowiedź </w:t>
      </w:r>
      <w:r w:rsidR="0058423E">
        <w:t xml:space="preserve">: zasilanie części remontowanej ma być wykonane z już istniejącej stacji transformatorowej , zapas mocy jest dużo większy niż potrzeby energetyczne remontowanej części szpitala </w:t>
      </w:r>
      <w:r w:rsidR="00F433C0">
        <w:t xml:space="preserve">w związku z tym nie występuje konieczność wymiany istniejącej infrastruktury </w:t>
      </w:r>
      <w:r w:rsidR="00F433C0">
        <w:br/>
      </w:r>
      <w:r>
        <w:br/>
        <w:t>Oferent  2</w:t>
      </w:r>
      <w:r>
        <w:br/>
      </w:r>
      <w:r>
        <w:br/>
      </w:r>
      <w:r>
        <w:br/>
      </w:r>
      <w:r w:rsidRPr="0058423E">
        <w:rPr>
          <w:b/>
        </w:rPr>
        <w:t>PYTANIE 1</w:t>
      </w:r>
      <w:r>
        <w:rPr>
          <w:b/>
        </w:rPr>
        <w:br/>
      </w:r>
      <w:r w:rsidR="00F433C0">
        <w:br/>
      </w:r>
      <w:r>
        <w:t xml:space="preserve">1. W związku z postanowieniem zawartym w Części I, rozdział II pkt 2 SIWZ: „Wykonawca wskaże po wyborze na wezwanie Zamawiającego nabywcę wierzytelności (instytucję finansującą), a następnie, przed zawarciem umowy z Zamawiającym, doprowadzi do zawarcia pomiędzy wykonawcą a instytucją finansującą umowy wykupu wierzytelności wykonawcy dotyczącej niniejszego zamówienia </w:t>
      </w:r>
      <w:r>
        <w:lastRenderedPageBreak/>
        <w:t>publicznego” prosimy o potwierdzenie, że Zamawiający dopuszcza zawarcie pomiędzy Zamawiającym, Wykonawcą a instytucją finansującą umowy trójstronnej dotyczącej finansowania niniejszego zamówienia. Mając na uwadze, że w tym samym punkcie SIWZ Zamawiający przewiduje, że koszty wykupu wierzytelności poniesie ZOZ w Szczytnie na podstawie umowy z instytucją finansową, konstrukcja umowy trójstronnej ułatwiłaby precyzyjne określenie obowiązków wszystkich stron.</w:t>
      </w:r>
      <w:r>
        <w:br/>
      </w:r>
      <w:r>
        <w:br/>
      </w:r>
      <w:r w:rsidRPr="0058423E">
        <w:rPr>
          <w:b/>
        </w:rPr>
        <w:t>Odpowiedź</w:t>
      </w:r>
      <w:r>
        <w:rPr>
          <w:b/>
        </w:rPr>
        <w:t xml:space="preserve"> : </w:t>
      </w:r>
      <w:r w:rsidRPr="00B636F4">
        <w:t>Zamawiający potwierdza  że zawrze umowę trójstronną pomiędzy Zamawiającym , Wykonawcą i Instytucją Finansującą</w:t>
      </w:r>
      <w:r>
        <w:rPr>
          <w:b/>
        </w:rPr>
        <w:t xml:space="preserve">  </w:t>
      </w:r>
      <w:r>
        <w:br/>
      </w:r>
      <w:r>
        <w:br/>
      </w:r>
      <w:r>
        <w:rPr>
          <w:b/>
        </w:rPr>
        <w:t>PYTANIE 2</w:t>
      </w:r>
      <w:r>
        <w:t xml:space="preserve">  </w:t>
      </w:r>
    </w:p>
    <w:p w14:paraId="0CBC7857" w14:textId="77777777" w:rsidR="00B636F4" w:rsidRDefault="00B636F4" w:rsidP="00B636F4">
      <w:r>
        <w:t xml:space="preserve">2. Prosimy Zamawiającego o potwierdzenie, że koszt finansowania wierzytelności nie musi zostać wykazany w ofercie ani wliczony w końcową cenę określoną przez Wykonawcę. W części I, rozdziale II, pkt 1, </w:t>
      </w:r>
      <w:proofErr w:type="spellStart"/>
      <w:r>
        <w:t>tiret</w:t>
      </w:r>
      <w:proofErr w:type="spellEnd"/>
      <w:r>
        <w:t xml:space="preserve"> czwarte SIWZ Zamawiający wskazuje, że wymaga od Wykonawcy ujęcia w ofercie sfinansowania całości zadania w zakresie realizacji niezależnie od spływu środków z dotacji, jednakże w załączniku nr 1 do SIWZ – Formularz ofertowy nie znalazła się żadna pozycja odnosząca się do kosztów finansowania, nie ma także informacji o konieczności doliczenia takich kosztów do ceny końcowej.  </w:t>
      </w:r>
      <w:r>
        <w:br/>
      </w:r>
      <w:r>
        <w:br/>
      </w:r>
      <w:r w:rsidRPr="0058423E">
        <w:rPr>
          <w:b/>
        </w:rPr>
        <w:t>Odpowiedź</w:t>
      </w:r>
      <w:r>
        <w:rPr>
          <w:b/>
        </w:rPr>
        <w:t xml:space="preserve"> :</w:t>
      </w:r>
      <w:r w:rsidRPr="00B636F4">
        <w:t xml:space="preserve">Zamawiający potwierdza iż oferent nie musi w ofercie wykazać kosztów finansowania ,   </w:t>
      </w:r>
      <w:r>
        <w:br/>
      </w:r>
    </w:p>
    <w:p w14:paraId="3561589B" w14:textId="77777777" w:rsidR="00B636F4" w:rsidRDefault="00B636F4" w:rsidP="00B636F4">
      <w:r>
        <w:rPr>
          <w:b/>
        </w:rPr>
        <w:t xml:space="preserve">PYTANIE 3 </w:t>
      </w:r>
      <w:r>
        <w:t xml:space="preserve">  </w:t>
      </w:r>
      <w:r>
        <w:br/>
        <w:t xml:space="preserve">3. W związku z brzmieniem części I, rozdział II, pkt 2 SIWZ, fragment „koszty wykupu wierzytelności ponosi Zamawiający na podstawie umowy z instytucją finansową”, prosimy o informację czy Zamawiający dopuści, aby poza naliczeniem kosztów należnych od Zamawiającego, umowa finansowania przewidywała także dyskonto należne od Wykonawcy. </w:t>
      </w:r>
      <w:r w:rsidR="0058423E">
        <w:t xml:space="preserve"> </w:t>
      </w:r>
      <w:r w:rsidR="0058423E">
        <w:br/>
      </w:r>
      <w:r>
        <w:br/>
      </w:r>
      <w:r w:rsidRPr="0058423E">
        <w:rPr>
          <w:b/>
        </w:rPr>
        <w:t>Odpowiedź</w:t>
      </w:r>
      <w:r>
        <w:rPr>
          <w:b/>
        </w:rPr>
        <w:t xml:space="preserve"> :</w:t>
      </w:r>
      <w:r w:rsidRPr="00B636F4">
        <w:t>Zamawiający</w:t>
      </w:r>
      <w:r>
        <w:t xml:space="preserve"> dopuszcza ale nie wymaga </w:t>
      </w:r>
      <w:r>
        <w:br/>
      </w:r>
      <w:r>
        <w:br/>
      </w:r>
      <w:r>
        <w:rPr>
          <w:b/>
        </w:rPr>
        <w:t>PYTANIE 4</w:t>
      </w:r>
      <w:r>
        <w:t xml:space="preserve">  </w:t>
      </w:r>
      <w:r>
        <w:br/>
      </w:r>
      <w:r>
        <w:br/>
        <w:t xml:space="preserve">4. Prosimy Zamawiającego o potwierdzenie, że przez „koszty wykupu wierzytelności”, o których mowa w części I, rozdziale II, pkt 2 SIWZ Zamawiający rozumie wszelkie koszty związane z wykupem wierzytelności, w tym odsetki i prowizję.  </w:t>
      </w:r>
      <w:r w:rsidR="00DF1C6F">
        <w:br/>
      </w:r>
      <w:r w:rsidR="00DF1C6F">
        <w:br/>
      </w:r>
      <w:r w:rsidR="00DF1C6F" w:rsidRPr="0058423E">
        <w:rPr>
          <w:b/>
        </w:rPr>
        <w:t>Odpowiedź</w:t>
      </w:r>
      <w:r w:rsidR="00DF1C6F">
        <w:rPr>
          <w:b/>
        </w:rPr>
        <w:t xml:space="preserve"> :</w:t>
      </w:r>
      <w:r w:rsidR="00DF1C6F" w:rsidRPr="00B636F4">
        <w:t>Zamawiający</w:t>
      </w:r>
      <w:r w:rsidR="00DF1C6F">
        <w:t xml:space="preserve"> potwierdza iż rozumie wspominane koszty jako wszelkie koszty związane z wykupem wierzytelności, w tym odsetki i prowizję.  </w:t>
      </w:r>
      <w:r w:rsidR="00DF1C6F">
        <w:br/>
      </w:r>
      <w:r>
        <w:br/>
      </w:r>
      <w:r>
        <w:br/>
      </w:r>
      <w:r>
        <w:rPr>
          <w:b/>
        </w:rPr>
        <w:t xml:space="preserve">PYTANIE 5 </w:t>
      </w:r>
      <w:r>
        <w:t xml:space="preserve">  </w:t>
      </w:r>
      <w:r>
        <w:br/>
      </w:r>
    </w:p>
    <w:p w14:paraId="7290F238" w14:textId="77777777" w:rsidR="00B636F4" w:rsidRDefault="00B636F4" w:rsidP="00B636F4">
      <w:r>
        <w:t xml:space="preserve">5. W związku ze wskazaniem przez Zamawiającego w treści części I, rozdziale II, pkt 2 SIWZ, że oczekuje zaoferowania rat stałych, prosimy o dopuszczenie zastosowania rat opartych o stawkę </w:t>
      </w:r>
      <w:r>
        <w:lastRenderedPageBreak/>
        <w:t xml:space="preserve">WIBOR 6M + marża instytucji finansowej. W takim przypadku końcowy koszt finansowania i wysokość raty będzie zmienna w zależności od zmian stawki WIBOR, marża instytucji finansującej pozostanie stała przez cały okres finansowania. W razie zgody na powyższe prosimy o wykreślenie z części I rozdziału II pkt 2 SIWZ określenia „stałe”.  </w:t>
      </w:r>
      <w:r>
        <w:br/>
      </w:r>
      <w:r w:rsidR="002D7A3E">
        <w:br/>
      </w:r>
      <w:r w:rsidR="002D7A3E" w:rsidRPr="0058423E">
        <w:rPr>
          <w:b/>
        </w:rPr>
        <w:t>Odpowiedź</w:t>
      </w:r>
      <w:r w:rsidR="002D7A3E">
        <w:rPr>
          <w:b/>
        </w:rPr>
        <w:t xml:space="preserve"> :</w:t>
      </w:r>
      <w:r w:rsidR="002D7A3E" w:rsidRPr="00B636F4">
        <w:t>Zamawiający</w:t>
      </w:r>
      <w:r w:rsidR="002D7A3E">
        <w:t xml:space="preserve"> wyraża zgodę i usuwa wspomniany zapis z SIWZ </w:t>
      </w:r>
      <w:r w:rsidR="002D7A3E">
        <w:br/>
      </w:r>
      <w:r w:rsidR="002D7A3E">
        <w:br/>
      </w:r>
      <w:r>
        <w:br/>
      </w:r>
      <w:r>
        <w:rPr>
          <w:b/>
        </w:rPr>
        <w:t>PYTANIE 6</w:t>
      </w:r>
      <w:r>
        <w:t xml:space="preserve"> </w:t>
      </w:r>
      <w:r>
        <w:br/>
      </w:r>
    </w:p>
    <w:p w14:paraId="3DA94C39" w14:textId="77777777" w:rsidR="00B636F4" w:rsidRDefault="00B636F4" w:rsidP="00B636F4">
      <w:r>
        <w:t xml:space="preserve">6. Prosimy Zamawiającego o wykreślenie §1 ust. 3.3 projektu umowy o roboty budowlane. Zamawiający przewiduje istnienie warunku rozwiązującego w postaci nieuzyskania dofinansowania w terminie 12 miesięcy od dnia zawarcia umowy o roboty budowlane. Zakładanym terminem realizacji umowy jest 31.06.2021 r. W związku z tym dochodzi do sytuacji, gdy ziszczenie warunku rozwiązującego może ziścić się już po wykonaniu całości zamówienia i wykupieniu wierzytelności przez instytucję finansującą. Rozwiązanie umowy ze skutkiem wstecznym od chwili jej zawarcia spowodowałoby konieczność zwrotu świadczeń z umowy o roboty budowlane, gdzie przedmiot umowy z uwagi na swój charakter może okazać się niemożliwy do zwrotu. Ponadto wprowadziłoby to znaczne komplikacje także na gruncie umowy o finansowanie przedsięwzięcia, gdyż de facto wierzytelność wykonawcy mogłaby przestać istnieć już po wypłacie środków przez instytucję finansującą do Wykonawcy.  </w:t>
      </w:r>
    </w:p>
    <w:p w14:paraId="22DE068B" w14:textId="6BB702F3" w:rsidR="00017C5B" w:rsidRDefault="0058423E" w:rsidP="00B636F4">
      <w:r>
        <w:br/>
      </w:r>
      <w:r w:rsidR="0038558B" w:rsidRPr="0058423E">
        <w:rPr>
          <w:b/>
        </w:rPr>
        <w:t>Odpowiedź</w:t>
      </w:r>
      <w:r w:rsidR="0038558B">
        <w:rPr>
          <w:b/>
        </w:rPr>
        <w:t xml:space="preserve"> :</w:t>
      </w:r>
      <w:r w:rsidR="0038558B" w:rsidRPr="00B636F4">
        <w:t>Zamawiający</w:t>
      </w:r>
      <w:r w:rsidR="0038558B">
        <w:t xml:space="preserve"> wykreśla  §1 ust. 3.3 projektu umowy o roboty budowlane </w:t>
      </w:r>
    </w:p>
    <w:p w14:paraId="66F92334" w14:textId="7EC876B3" w:rsidR="00B73417" w:rsidRDefault="00B73417" w:rsidP="00B636F4"/>
    <w:p w14:paraId="77678A7C" w14:textId="4A6DFFEE" w:rsidR="00B73417" w:rsidRDefault="00B73417" w:rsidP="00B73417">
      <w:pPr>
        <w:jc w:val="right"/>
        <w:rPr>
          <w:rFonts w:ascii="Arial" w:eastAsia="Arial Unicode MS" w:hAnsi="Arial" w:cs="Mangal"/>
          <w:kern w:val="3"/>
          <w:lang w:eastAsia="zh-CN" w:bidi="hi-IN"/>
        </w:rPr>
      </w:pPr>
      <w:r>
        <w:rPr>
          <w:rFonts w:ascii="Arial" w:eastAsia="Arial Unicode MS" w:hAnsi="Arial" w:cs="Mangal"/>
          <w:kern w:val="3"/>
          <w:lang w:eastAsia="zh-CN" w:bidi="hi-IN"/>
        </w:rPr>
        <w:t>Podpisała: Dyrektor</w:t>
      </w:r>
    </w:p>
    <w:p w14:paraId="5A38A710" w14:textId="3B55BA98" w:rsidR="00B73417" w:rsidRPr="00845CEC" w:rsidRDefault="00B73417" w:rsidP="00B73417">
      <w:pPr>
        <w:jc w:val="right"/>
        <w:rPr>
          <w:rFonts w:ascii="Times New Roman" w:hAnsi="Times New Roman" w:cs="Times New Roman"/>
        </w:rPr>
      </w:pPr>
      <w:r>
        <w:rPr>
          <w:rFonts w:ascii="Arial" w:eastAsia="Arial Unicode MS" w:hAnsi="Arial" w:cs="Mangal"/>
          <w:kern w:val="3"/>
          <w:lang w:eastAsia="zh-CN" w:bidi="hi-IN"/>
        </w:rPr>
        <w:t xml:space="preserve">- // - </w:t>
      </w:r>
      <w:r>
        <w:rPr>
          <w:rFonts w:ascii="Arial" w:eastAsia="Arial Unicode MS" w:hAnsi="Arial" w:cs="Mangal"/>
          <w:kern w:val="3"/>
          <w:lang w:eastAsia="zh-CN" w:bidi="hi-IN"/>
        </w:rPr>
        <w:t>Beata Kostrzewa</w:t>
      </w:r>
    </w:p>
    <w:p w14:paraId="6B7EB80C" w14:textId="77777777" w:rsidR="00B73417" w:rsidRDefault="00B73417" w:rsidP="00B636F4"/>
    <w:sectPr w:rsidR="00B7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D6"/>
    <w:rsid w:val="00017C5B"/>
    <w:rsid w:val="002D7A3E"/>
    <w:rsid w:val="00341913"/>
    <w:rsid w:val="0038558B"/>
    <w:rsid w:val="0058423E"/>
    <w:rsid w:val="0085046E"/>
    <w:rsid w:val="00B636F4"/>
    <w:rsid w:val="00B73417"/>
    <w:rsid w:val="00CC5969"/>
    <w:rsid w:val="00DF1C6F"/>
    <w:rsid w:val="00F433C0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6E0D"/>
  <w15:docId w15:val="{B8BD11D5-7341-4D0A-9DAA-8887A3E6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CC59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customStyle="1" w:styleId="TreA">
    <w:name w:val="Treść A"/>
    <w:rsid w:val="00CC59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C59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C596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Bohdan Diakow</cp:lastModifiedBy>
  <cp:revision>3</cp:revision>
  <dcterms:created xsi:type="dcterms:W3CDTF">2020-11-10T07:05:00Z</dcterms:created>
  <dcterms:modified xsi:type="dcterms:W3CDTF">2020-11-10T07:12:00Z</dcterms:modified>
</cp:coreProperties>
</file>