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52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"/>
        <w:gridCol w:w="4546"/>
        <w:gridCol w:w="1134"/>
        <w:gridCol w:w="141"/>
        <w:gridCol w:w="2982"/>
      </w:tblGrid>
      <w:tr w:rsidR="000534B7" w:rsidRPr="00692492" w:rsidTr="00BB0E28">
        <w:trPr>
          <w:trHeight w:val="291"/>
        </w:trPr>
        <w:tc>
          <w:tcPr>
            <w:tcW w:w="9214" w:type="dxa"/>
            <w:gridSpan w:val="5"/>
            <w:shd w:val="clear" w:color="auto" w:fill="auto"/>
            <w:hideMark/>
          </w:tcPr>
          <w:p w:rsidR="000534B7" w:rsidRPr="009C61B4" w:rsidRDefault="000534B7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Przedmiot Zamówienia: </w:t>
            </w:r>
            <w:r w:rsidR="00C9528F">
              <w:rPr>
                <w:rFonts w:ascii="Tahoma" w:hAnsi="Tahoma" w:cs="Tahoma"/>
                <w:b/>
                <w:sz w:val="20"/>
              </w:rPr>
              <w:t>Kardiomonitor kompaktowy</w:t>
            </w:r>
            <w:r>
              <w:rPr>
                <w:rFonts w:ascii="Tahoma" w:hAnsi="Tahoma" w:cs="Tahoma"/>
                <w:b/>
                <w:sz w:val="20"/>
              </w:rPr>
              <w:t xml:space="preserve"> – szt. </w:t>
            </w:r>
          </w:p>
        </w:tc>
      </w:tr>
      <w:tr w:rsidR="000534B7" w:rsidRPr="00692492" w:rsidTr="00BB0E28">
        <w:trPr>
          <w:trHeight w:val="285"/>
        </w:trPr>
        <w:tc>
          <w:tcPr>
            <w:tcW w:w="9214" w:type="dxa"/>
            <w:gridSpan w:val="5"/>
            <w:shd w:val="clear" w:color="auto" w:fill="auto"/>
            <w:hideMark/>
          </w:tcPr>
          <w:p w:rsidR="000534B7" w:rsidRPr="009C61B4" w:rsidRDefault="000534B7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Nazwa i typ</w:t>
            </w:r>
            <w:r w:rsidR="00C9528F">
              <w:rPr>
                <w:rFonts w:ascii="Tahoma" w:hAnsi="Tahoma" w:cs="Tahoma"/>
                <w:sz w:val="20"/>
              </w:rPr>
              <w:t>/model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</w:tr>
      <w:tr w:rsidR="000534B7" w:rsidRPr="00692492" w:rsidTr="00BB0E28">
        <w:trPr>
          <w:trHeight w:val="263"/>
        </w:trPr>
        <w:tc>
          <w:tcPr>
            <w:tcW w:w="9214" w:type="dxa"/>
            <w:gridSpan w:val="5"/>
            <w:shd w:val="clear" w:color="auto" w:fill="auto"/>
            <w:hideMark/>
          </w:tcPr>
          <w:p w:rsidR="000534B7" w:rsidRPr="009C61B4" w:rsidRDefault="000534B7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Producent:</w:t>
            </w:r>
          </w:p>
        </w:tc>
      </w:tr>
      <w:tr w:rsidR="000534B7" w:rsidRPr="00692492" w:rsidTr="00BB0E28">
        <w:trPr>
          <w:trHeight w:val="269"/>
        </w:trPr>
        <w:tc>
          <w:tcPr>
            <w:tcW w:w="9214" w:type="dxa"/>
            <w:gridSpan w:val="5"/>
            <w:shd w:val="clear" w:color="auto" w:fill="auto"/>
            <w:hideMark/>
          </w:tcPr>
          <w:p w:rsidR="000534B7" w:rsidRPr="009C61B4" w:rsidRDefault="000534B7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Rok produkcji</w:t>
            </w:r>
            <w:r w:rsidR="00EF0116">
              <w:rPr>
                <w:rFonts w:ascii="Tahoma" w:hAnsi="Tahoma" w:cs="Tahoma"/>
                <w:sz w:val="20"/>
              </w:rPr>
              <w:t xml:space="preserve"> min. 2015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</w:tr>
      <w:tr w:rsidR="000534B7" w:rsidRPr="00692492" w:rsidTr="00BB0E28">
        <w:trPr>
          <w:trHeight w:val="416"/>
        </w:trPr>
        <w:tc>
          <w:tcPr>
            <w:tcW w:w="411" w:type="dxa"/>
            <w:shd w:val="clear" w:color="auto" w:fill="auto"/>
            <w:vAlign w:val="center"/>
            <w:hideMark/>
          </w:tcPr>
          <w:p w:rsidR="000534B7" w:rsidRPr="009C61B4" w:rsidRDefault="000534B7" w:rsidP="00BB0E28">
            <w:pPr>
              <w:jc w:val="center"/>
              <w:rPr>
                <w:rFonts w:ascii="Tahoma" w:hAnsi="Tahoma" w:cs="Tahoma"/>
                <w:sz w:val="20"/>
              </w:rPr>
            </w:pPr>
            <w:r w:rsidRPr="009C61B4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0534B7" w:rsidRPr="009C61B4" w:rsidRDefault="000534B7" w:rsidP="00BB0E28">
            <w:pPr>
              <w:jc w:val="center"/>
              <w:rPr>
                <w:rFonts w:ascii="Tahoma" w:hAnsi="Tahoma" w:cs="Tahoma"/>
                <w:sz w:val="20"/>
              </w:rPr>
            </w:pPr>
            <w:r w:rsidRPr="009C61B4">
              <w:rPr>
                <w:rFonts w:ascii="Tahoma" w:hAnsi="Tahoma" w:cs="Tahoma"/>
                <w:sz w:val="20"/>
              </w:rPr>
              <w:t>Wymagania techniczne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Pr="00714F55" w:rsidRDefault="000534B7" w:rsidP="00BB0E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Wartość wymagana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9C61B4" w:rsidRDefault="000534B7" w:rsidP="00BB0E2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Wartość oferowana</w:t>
            </w:r>
          </w:p>
        </w:tc>
      </w:tr>
      <w:tr w:rsidR="000534B7" w:rsidRPr="00692492" w:rsidTr="00BB0E28">
        <w:trPr>
          <w:trHeight w:val="546"/>
        </w:trPr>
        <w:tc>
          <w:tcPr>
            <w:tcW w:w="411" w:type="dxa"/>
            <w:shd w:val="clear" w:color="auto" w:fill="auto"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0534B7" w:rsidRPr="007D664A" w:rsidRDefault="00C9528F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Monitor przeznaczony dla wszystkich grup wiekowych – noworodków, dzieci i dorosłych.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534B7" w:rsidRPr="00692492" w:rsidTr="00BB0E28">
        <w:trPr>
          <w:trHeight w:val="521"/>
        </w:trPr>
        <w:tc>
          <w:tcPr>
            <w:tcW w:w="411" w:type="dxa"/>
            <w:shd w:val="clear" w:color="auto" w:fill="auto"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5825A6" w:rsidRPr="007D664A" w:rsidRDefault="00E63E84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Ekra</w:t>
            </w:r>
            <w:r w:rsidR="00E518BC">
              <w:rPr>
                <w:rFonts w:ascii="Tahoma" w:hAnsi="Tahoma" w:cs="Tahoma"/>
                <w:sz w:val="20"/>
              </w:rPr>
              <w:t>n TFT LCD o przekątnej min. 10,4</w:t>
            </w:r>
            <w:r>
              <w:rPr>
                <w:rFonts w:ascii="Tahoma" w:hAnsi="Tahoma" w:cs="Tahoma"/>
                <w:sz w:val="20"/>
              </w:rPr>
              <w:t xml:space="preserve">’, rozdzielczość 800x600 </w:t>
            </w:r>
            <w:proofErr w:type="spellStart"/>
            <w:r>
              <w:rPr>
                <w:rFonts w:ascii="Tahoma" w:hAnsi="Tahoma" w:cs="Tahoma"/>
                <w:sz w:val="20"/>
              </w:rPr>
              <w:t>dpi</w:t>
            </w:r>
            <w:proofErr w:type="spellEnd"/>
            <w:r>
              <w:rPr>
                <w:rFonts w:ascii="Tahoma" w:hAnsi="Tahoma" w:cs="Tahoma"/>
                <w:sz w:val="20"/>
              </w:rPr>
              <w:t>, zintegrowany w jednej obudowie z jednostką centralną. Zawiera uchwyt do transportu wraz z możliwością zawieszenia na poręczy łóżka.</w:t>
            </w:r>
            <w:r w:rsidR="00E518BC">
              <w:rPr>
                <w:rFonts w:ascii="Tahoma" w:hAnsi="Tahoma" w:cs="Tahoma"/>
                <w:sz w:val="20"/>
              </w:rPr>
              <w:t xml:space="preserve"> Waga do 4</w:t>
            </w:r>
            <w:r w:rsidR="005C0C5D">
              <w:rPr>
                <w:rFonts w:ascii="Tahoma" w:hAnsi="Tahoma" w:cs="Tahoma"/>
                <w:sz w:val="20"/>
              </w:rPr>
              <w:t>,5</w:t>
            </w:r>
            <w:r w:rsidR="005825A6">
              <w:rPr>
                <w:rFonts w:ascii="Tahoma" w:hAnsi="Tahoma" w:cs="Tahoma"/>
                <w:sz w:val="20"/>
              </w:rPr>
              <w:t xml:space="preserve"> kg.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14545F" w:rsidRPr="00692492" w:rsidTr="00BB0E28">
        <w:trPr>
          <w:trHeight w:val="521"/>
        </w:trPr>
        <w:tc>
          <w:tcPr>
            <w:tcW w:w="411" w:type="dxa"/>
            <w:shd w:val="clear" w:color="auto" w:fill="auto"/>
          </w:tcPr>
          <w:p w:rsidR="0014545F" w:rsidRPr="00692492" w:rsidRDefault="0014545F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14545F" w:rsidRDefault="0014545F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Obsługa za pomocą pokrętła oraz przycisków funkcyjnych. </w:t>
            </w:r>
            <w:r w:rsidR="00F5015C">
              <w:rPr>
                <w:rFonts w:ascii="Tahoma" w:hAnsi="Tahoma" w:cs="Tahoma"/>
                <w:sz w:val="20"/>
              </w:rPr>
              <w:t xml:space="preserve">Menu w języku polskim. </w:t>
            </w:r>
            <w:r w:rsidRPr="0014545F">
              <w:rPr>
                <w:rFonts w:ascii="Tahoma" w:hAnsi="Tahoma" w:cs="Tahoma"/>
                <w:sz w:val="20"/>
                <w:highlight w:val="yellow"/>
              </w:rPr>
              <w:t>Ekran dotykowy.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45F" w:rsidRPr="00692492" w:rsidRDefault="0014545F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:rsidR="0014545F" w:rsidRPr="00692492" w:rsidRDefault="0014545F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534B7" w:rsidRPr="00692492" w:rsidTr="00BB0E28">
        <w:trPr>
          <w:trHeight w:val="495"/>
        </w:trPr>
        <w:tc>
          <w:tcPr>
            <w:tcW w:w="411" w:type="dxa"/>
            <w:shd w:val="clear" w:color="auto" w:fill="auto"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0534B7" w:rsidRPr="007D664A" w:rsidRDefault="00E63E84" w:rsidP="00BB0E28">
            <w:pPr>
              <w:rPr>
                <w:rFonts w:ascii="Tahoma" w:hAnsi="Tahoma" w:cs="Tahoma"/>
                <w:sz w:val="20"/>
              </w:rPr>
            </w:pPr>
            <w:r w:rsidRPr="00E63E84">
              <w:rPr>
                <w:rFonts w:ascii="Tahoma" w:hAnsi="Tahoma" w:cs="Tahoma"/>
                <w:b/>
                <w:sz w:val="20"/>
              </w:rPr>
              <w:t>Wyświetlanie</w:t>
            </w:r>
            <w:r>
              <w:rPr>
                <w:rFonts w:ascii="Tahoma" w:hAnsi="Tahoma" w:cs="Tahoma"/>
                <w:sz w:val="20"/>
              </w:rPr>
              <w:t xml:space="preserve"> – co najmniej 8 przebiegów z możliwością edycji kolorów oraz kolejności </w:t>
            </w:r>
            <w:r w:rsidR="005A7FBF">
              <w:rPr>
                <w:rFonts w:ascii="Tahoma" w:hAnsi="Tahoma" w:cs="Tahoma"/>
                <w:sz w:val="20"/>
              </w:rPr>
              <w:t xml:space="preserve">ich </w:t>
            </w:r>
            <w:r>
              <w:rPr>
                <w:rFonts w:ascii="Tahoma" w:hAnsi="Tahoma" w:cs="Tahoma"/>
                <w:sz w:val="20"/>
              </w:rPr>
              <w:t xml:space="preserve">wyświetlania. </w:t>
            </w:r>
            <w:r w:rsidR="00E66F01">
              <w:rPr>
                <w:rFonts w:ascii="Tahoma" w:hAnsi="Tahoma" w:cs="Tahoma"/>
                <w:sz w:val="20"/>
              </w:rPr>
              <w:t xml:space="preserve">Możliwość dezaktywacji </w:t>
            </w:r>
            <w:r w:rsidR="005C0C5D">
              <w:rPr>
                <w:rFonts w:ascii="Tahoma" w:hAnsi="Tahoma" w:cs="Tahoma"/>
                <w:sz w:val="20"/>
              </w:rPr>
              <w:t>wybranych parametrów</w:t>
            </w:r>
            <w:r w:rsidR="00E66F01">
              <w:rPr>
                <w:rFonts w:ascii="Tahoma" w:hAnsi="Tahoma" w:cs="Tahoma"/>
                <w:sz w:val="20"/>
              </w:rPr>
              <w:t xml:space="preserve">. </w:t>
            </w:r>
            <w:r w:rsidR="005A7FBF">
              <w:rPr>
                <w:rFonts w:ascii="Tahoma" w:hAnsi="Tahoma" w:cs="Tahoma"/>
                <w:sz w:val="20"/>
              </w:rPr>
              <w:t xml:space="preserve">Dostępne tryby pracy min.: tryb dużych znaków, 7-ekg, trendy dynamiczne, tryb </w:t>
            </w:r>
            <w:proofErr w:type="spellStart"/>
            <w:r w:rsidR="005A7FBF">
              <w:rPr>
                <w:rFonts w:ascii="Tahoma" w:hAnsi="Tahoma" w:cs="Tahoma"/>
                <w:sz w:val="20"/>
              </w:rPr>
              <w:t>oxyCRG</w:t>
            </w:r>
            <w:proofErr w:type="spellEnd"/>
            <w:r w:rsidR="005A7FBF">
              <w:rPr>
                <w:rFonts w:ascii="Tahoma" w:hAnsi="Tahoma" w:cs="Tahoma"/>
                <w:sz w:val="20"/>
              </w:rPr>
              <w:t xml:space="preserve">, tryb podglądu danych z innych łóżek (dla monitorów w tej samej sieci bez </w:t>
            </w:r>
            <w:r w:rsidR="00C8574F">
              <w:rPr>
                <w:rFonts w:ascii="Tahoma" w:hAnsi="Tahoma" w:cs="Tahoma"/>
                <w:sz w:val="20"/>
              </w:rPr>
              <w:t>użycia centrali m</w:t>
            </w:r>
            <w:r w:rsidR="00947736">
              <w:rPr>
                <w:rFonts w:ascii="Tahoma" w:hAnsi="Tahoma" w:cs="Tahoma"/>
                <w:sz w:val="20"/>
              </w:rPr>
              <w:t xml:space="preserve">onitorującej), tryb nocny.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534B7" w:rsidRPr="00692492" w:rsidTr="00BB0E28">
        <w:trPr>
          <w:trHeight w:val="780"/>
        </w:trPr>
        <w:tc>
          <w:tcPr>
            <w:tcW w:w="411" w:type="dxa"/>
            <w:shd w:val="clear" w:color="auto" w:fill="auto"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0534B7" w:rsidRPr="007D664A" w:rsidRDefault="000C3A28" w:rsidP="00BB0E28">
            <w:pPr>
              <w:rPr>
                <w:rFonts w:ascii="Tahoma" w:hAnsi="Tahoma" w:cs="Tahoma"/>
                <w:sz w:val="20"/>
              </w:rPr>
            </w:pPr>
            <w:r w:rsidRPr="000C3A28">
              <w:rPr>
                <w:rFonts w:ascii="Tahoma" w:hAnsi="Tahoma" w:cs="Tahoma"/>
                <w:b/>
                <w:sz w:val="20"/>
              </w:rPr>
              <w:t>Bezpieczeństwo</w:t>
            </w:r>
            <w:r>
              <w:rPr>
                <w:rFonts w:ascii="Tahoma" w:hAnsi="Tahoma" w:cs="Tahoma"/>
                <w:sz w:val="20"/>
              </w:rPr>
              <w:t xml:space="preserve"> – urządzenie przeznaczone do pracy ciągłej, min.</w:t>
            </w:r>
            <w:r w:rsidR="00020750">
              <w:rPr>
                <w:rFonts w:ascii="Tahoma" w:hAnsi="Tahoma" w:cs="Tahoma"/>
                <w:sz w:val="20"/>
              </w:rPr>
              <w:t xml:space="preserve"> IPX1. Temperatura pracy min. 5</w:t>
            </w:r>
            <w:r>
              <w:rPr>
                <w:rFonts w:ascii="Tahoma" w:hAnsi="Tahoma" w:cs="Tahoma"/>
                <w:sz w:val="20"/>
              </w:rPr>
              <w:t>-40</w:t>
            </w:r>
            <w:r w:rsidRPr="000C3A28">
              <w:rPr>
                <w:rFonts w:ascii="Tahoma" w:hAnsi="Tahoma" w:cs="Tahoma"/>
                <w:sz w:val="20"/>
              </w:rPr>
              <w:t>°C</w:t>
            </w:r>
            <w:r w:rsidR="00E66F01">
              <w:rPr>
                <w:rFonts w:ascii="Tahoma" w:hAnsi="Tahoma" w:cs="Tahoma"/>
                <w:sz w:val="20"/>
              </w:rPr>
              <w:t>. Urządzenie</w:t>
            </w:r>
            <w:r>
              <w:rPr>
                <w:rFonts w:ascii="Tahoma" w:hAnsi="Tahoma" w:cs="Tahoma"/>
                <w:sz w:val="20"/>
              </w:rPr>
              <w:t xml:space="preserve"> spełnia min. następujące normy: </w:t>
            </w:r>
            <w:r w:rsidR="00F5015C">
              <w:rPr>
                <w:rFonts w:ascii="Tahoma" w:hAnsi="Tahoma" w:cs="Tahoma"/>
                <w:sz w:val="20"/>
              </w:rPr>
              <w:t>IEC 60601-1-2:2004, IEC 61000-3-3.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534B7" w:rsidRPr="00692492" w:rsidTr="00BB0E28">
        <w:trPr>
          <w:trHeight w:val="290"/>
        </w:trPr>
        <w:tc>
          <w:tcPr>
            <w:tcW w:w="411" w:type="dxa"/>
            <w:shd w:val="clear" w:color="auto" w:fill="auto"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0534B7" w:rsidRPr="007D664A" w:rsidRDefault="00F5015C" w:rsidP="00BB0E28">
            <w:pPr>
              <w:rPr>
                <w:rFonts w:ascii="Tahoma" w:hAnsi="Tahoma" w:cs="Tahoma"/>
                <w:sz w:val="20"/>
              </w:rPr>
            </w:pPr>
            <w:r w:rsidRPr="00C8574F">
              <w:rPr>
                <w:rFonts w:ascii="Tahoma" w:hAnsi="Tahoma" w:cs="Tahoma"/>
                <w:sz w:val="20"/>
              </w:rPr>
              <w:t>Pamięć</w:t>
            </w:r>
            <w:r>
              <w:rPr>
                <w:rFonts w:ascii="Tahoma" w:hAnsi="Tahoma" w:cs="Tahoma"/>
                <w:sz w:val="20"/>
              </w:rPr>
              <w:t xml:space="preserve"> trendów </w:t>
            </w:r>
            <w:r w:rsidR="001B3DB1">
              <w:rPr>
                <w:rFonts w:ascii="Tahoma" w:hAnsi="Tahoma" w:cs="Tahoma"/>
                <w:sz w:val="20"/>
              </w:rPr>
              <w:t xml:space="preserve">tabelarycznych oraz graficznych </w:t>
            </w:r>
            <w:r>
              <w:rPr>
                <w:rFonts w:ascii="Tahoma" w:hAnsi="Tahoma" w:cs="Tahoma"/>
                <w:sz w:val="20"/>
              </w:rPr>
              <w:t xml:space="preserve">dla wszystkich mierzonych parametrów </w:t>
            </w:r>
            <w:r w:rsidR="001B3B02">
              <w:rPr>
                <w:rFonts w:ascii="Tahoma" w:hAnsi="Tahoma" w:cs="Tahoma"/>
                <w:sz w:val="20"/>
              </w:rPr>
              <w:t xml:space="preserve">min. </w:t>
            </w:r>
            <w:r w:rsidR="001B3DB1">
              <w:rPr>
                <w:rFonts w:ascii="Tahoma" w:hAnsi="Tahoma" w:cs="Tahoma"/>
                <w:sz w:val="20"/>
              </w:rPr>
              <w:t>10 dni. P</w:t>
            </w:r>
            <w:r>
              <w:rPr>
                <w:rFonts w:ascii="Tahoma" w:hAnsi="Tahoma" w:cs="Tahoma"/>
                <w:sz w:val="20"/>
              </w:rPr>
              <w:t xml:space="preserve">amięć min. </w:t>
            </w:r>
            <w:r w:rsidR="00947736">
              <w:rPr>
                <w:rFonts w:ascii="Tahoma" w:hAnsi="Tahoma" w:cs="Tahoma"/>
                <w:sz w:val="20"/>
              </w:rPr>
              <w:t>2 godziny</w:t>
            </w:r>
            <w:r>
              <w:rPr>
                <w:rFonts w:ascii="Tahoma" w:hAnsi="Tahoma" w:cs="Tahoma"/>
                <w:sz w:val="20"/>
              </w:rPr>
              <w:t xml:space="preserve"> krzywej EKG w czasie rzeczywistym oraz min. 200 zdarzeń arytmii.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534B7" w:rsidRPr="00692492" w:rsidTr="00BB0E28">
        <w:trPr>
          <w:trHeight w:val="300"/>
        </w:trPr>
        <w:tc>
          <w:tcPr>
            <w:tcW w:w="411" w:type="dxa"/>
            <w:shd w:val="clear" w:color="auto" w:fill="auto"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0534B7" w:rsidRPr="007D664A" w:rsidRDefault="00AF60E9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Monitor wyposażony w </w:t>
            </w:r>
            <w:r w:rsidR="005C0C5D">
              <w:rPr>
                <w:rFonts w:ascii="Tahoma" w:hAnsi="Tahoma" w:cs="Tahoma"/>
                <w:sz w:val="20"/>
              </w:rPr>
              <w:t xml:space="preserve">inteligentną </w:t>
            </w:r>
            <w:r>
              <w:rPr>
                <w:rFonts w:ascii="Tahoma" w:hAnsi="Tahoma" w:cs="Tahoma"/>
                <w:sz w:val="20"/>
              </w:rPr>
              <w:t>funkc</w:t>
            </w:r>
            <w:r w:rsidR="005C0C5D">
              <w:rPr>
                <w:rFonts w:ascii="Tahoma" w:hAnsi="Tahoma" w:cs="Tahoma"/>
                <w:sz w:val="20"/>
              </w:rPr>
              <w:t>ję ograniczającą pobór energii (</w:t>
            </w:r>
            <w:r w:rsidR="00C8574F">
              <w:rPr>
                <w:rFonts w:ascii="Tahoma" w:hAnsi="Tahoma" w:cs="Tahoma"/>
                <w:sz w:val="20"/>
              </w:rPr>
              <w:t>tryb stand-by</w:t>
            </w:r>
            <w:r w:rsidR="005C0C5D">
              <w:rPr>
                <w:rFonts w:ascii="Tahoma" w:hAnsi="Tahoma" w:cs="Tahoma"/>
                <w:sz w:val="20"/>
              </w:rPr>
              <w:t>) z automatycznym wyłączeniem monitora przy braku monitoringu pacjenta przez określony czas</w:t>
            </w:r>
            <w:r w:rsidR="00C8574F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534B7" w:rsidRPr="00692492" w:rsidTr="00BB0E28">
        <w:trPr>
          <w:trHeight w:val="566"/>
        </w:trPr>
        <w:tc>
          <w:tcPr>
            <w:tcW w:w="411" w:type="dxa"/>
            <w:shd w:val="clear" w:color="auto" w:fill="auto"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0534B7" w:rsidRPr="007D664A" w:rsidRDefault="000534B7" w:rsidP="00BB0E28">
            <w:pPr>
              <w:rPr>
                <w:rFonts w:ascii="Tahoma" w:hAnsi="Tahoma" w:cs="Tahoma"/>
                <w:sz w:val="20"/>
              </w:rPr>
            </w:pPr>
            <w:r w:rsidRPr="000534B7">
              <w:rPr>
                <w:rFonts w:ascii="Tahoma" w:hAnsi="Tahoma" w:cs="Tahoma"/>
                <w:b/>
                <w:sz w:val="20"/>
              </w:rPr>
              <w:t>Alarmy</w:t>
            </w:r>
            <w:r>
              <w:rPr>
                <w:rFonts w:ascii="Tahoma" w:hAnsi="Tahoma" w:cs="Tahoma"/>
                <w:sz w:val="20"/>
              </w:rPr>
              <w:t xml:space="preserve"> - c</w:t>
            </w:r>
            <w:r w:rsidRPr="00890490">
              <w:rPr>
                <w:rFonts w:ascii="Tahoma" w:hAnsi="Tahoma" w:cs="Tahoma"/>
                <w:sz w:val="20"/>
              </w:rPr>
              <w:t>o najmniej 3 stopniowy system alarmów - alarmy dźwiękowe i wizualne wszystkich monitorowanych parametrów z możliwością wyciszenia i zmian granic al</w:t>
            </w:r>
            <w:r w:rsidR="000C3A28">
              <w:rPr>
                <w:rFonts w:ascii="Tahoma" w:hAnsi="Tahoma" w:cs="Tahoma"/>
                <w:sz w:val="20"/>
              </w:rPr>
              <w:t>armowych dla każdego parametru</w:t>
            </w:r>
            <w:r w:rsidR="00947736">
              <w:rPr>
                <w:rFonts w:ascii="Tahoma" w:hAnsi="Tahoma" w:cs="Tahoma"/>
                <w:sz w:val="20"/>
              </w:rPr>
              <w:t>,</w:t>
            </w:r>
            <w:r w:rsidR="000C3A28">
              <w:rPr>
                <w:rFonts w:ascii="Tahoma" w:hAnsi="Tahoma" w:cs="Tahoma"/>
                <w:sz w:val="20"/>
              </w:rPr>
              <w:t xml:space="preserve"> dostępne w jednym wspólnym menu. </w:t>
            </w:r>
            <w:r w:rsidR="00DD23FE">
              <w:rPr>
                <w:rFonts w:ascii="Tahoma" w:hAnsi="Tahoma" w:cs="Tahoma"/>
                <w:sz w:val="20"/>
              </w:rPr>
              <w:t xml:space="preserve">Min. 7 poziomów głośności z </w:t>
            </w:r>
            <w:r w:rsidR="00947736">
              <w:rPr>
                <w:rFonts w:ascii="Tahoma" w:hAnsi="Tahoma" w:cs="Tahoma"/>
                <w:sz w:val="20"/>
              </w:rPr>
              <w:t xml:space="preserve">zabezpieczeniem ograniczającym </w:t>
            </w:r>
            <w:r w:rsidR="00DD23FE">
              <w:rPr>
                <w:rFonts w:ascii="Tahoma" w:hAnsi="Tahoma" w:cs="Tahoma"/>
                <w:sz w:val="20"/>
              </w:rPr>
              <w:t xml:space="preserve">wyciszenie alarmów do zera. </w:t>
            </w:r>
            <w:r w:rsidR="000C3A28">
              <w:rPr>
                <w:rFonts w:ascii="Tahoma" w:hAnsi="Tahoma" w:cs="Tahoma"/>
                <w:sz w:val="20"/>
              </w:rPr>
              <w:t xml:space="preserve">Pamięć min. 200 zdarzeń alarmowych.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534B7" w:rsidRPr="00692492" w:rsidTr="00BB0E28">
        <w:trPr>
          <w:trHeight w:val="396"/>
        </w:trPr>
        <w:tc>
          <w:tcPr>
            <w:tcW w:w="411" w:type="dxa"/>
            <w:shd w:val="clear" w:color="auto" w:fill="auto"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0534B7" w:rsidRPr="007D664A" w:rsidRDefault="000534B7" w:rsidP="00BB0E28">
            <w:pPr>
              <w:rPr>
                <w:rFonts w:ascii="Tahoma" w:hAnsi="Tahoma" w:cs="Tahoma"/>
                <w:sz w:val="20"/>
              </w:rPr>
            </w:pPr>
            <w:r w:rsidRPr="000534B7">
              <w:rPr>
                <w:rFonts w:ascii="Tahoma" w:hAnsi="Tahoma" w:cs="Tahoma"/>
                <w:b/>
                <w:sz w:val="20"/>
              </w:rPr>
              <w:t>Zasilanie</w:t>
            </w:r>
            <w:r w:rsidRPr="0089049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- </w:t>
            </w:r>
            <w:r w:rsidR="00844E90" w:rsidRPr="00890490">
              <w:rPr>
                <w:rFonts w:ascii="Tahoma" w:hAnsi="Tahoma" w:cs="Tahoma"/>
                <w:sz w:val="20"/>
              </w:rPr>
              <w:t xml:space="preserve">sieciowe </w:t>
            </w:r>
            <w:r w:rsidR="00844E90">
              <w:rPr>
                <w:rFonts w:ascii="Tahoma" w:hAnsi="Tahoma" w:cs="Tahoma"/>
                <w:sz w:val="20"/>
              </w:rPr>
              <w:t>100-24</w:t>
            </w:r>
            <w:r w:rsidR="00844E90" w:rsidRPr="00890490">
              <w:rPr>
                <w:rFonts w:ascii="Tahoma" w:hAnsi="Tahoma" w:cs="Tahoma"/>
                <w:sz w:val="20"/>
              </w:rPr>
              <w:t>0V 50Hz</w:t>
            </w:r>
            <w:r w:rsidR="00844E90">
              <w:rPr>
                <w:rFonts w:ascii="Tahoma" w:hAnsi="Tahoma" w:cs="Tahoma"/>
                <w:sz w:val="20"/>
              </w:rPr>
              <w:t xml:space="preserve"> z mechanicznym zabezpieczeniem przed przypadkowym wyciągnięciem kabla zasilającego</w:t>
            </w:r>
            <w:r w:rsidR="00844E90" w:rsidRPr="00890490">
              <w:rPr>
                <w:rFonts w:ascii="Tahoma" w:hAnsi="Tahoma" w:cs="Tahoma"/>
                <w:sz w:val="20"/>
              </w:rPr>
              <w:t>.</w:t>
            </w:r>
            <w:r w:rsidR="00844E90">
              <w:rPr>
                <w:rFonts w:ascii="Tahoma" w:hAnsi="Tahoma" w:cs="Tahoma"/>
                <w:sz w:val="20"/>
              </w:rPr>
              <w:t xml:space="preserve"> </w:t>
            </w:r>
            <w:r w:rsidRPr="00890490">
              <w:rPr>
                <w:rFonts w:ascii="Tahoma" w:hAnsi="Tahoma" w:cs="Tahoma"/>
                <w:sz w:val="20"/>
              </w:rPr>
              <w:t>Własne zasilani</w:t>
            </w:r>
            <w:r w:rsidR="00AE1431">
              <w:rPr>
                <w:rFonts w:ascii="Tahoma" w:hAnsi="Tahoma" w:cs="Tahoma"/>
                <w:sz w:val="20"/>
              </w:rPr>
              <w:t>e akumulatorowe – czas pracy do</w:t>
            </w:r>
            <w:r w:rsidR="007464F7">
              <w:rPr>
                <w:rFonts w:ascii="Tahoma" w:hAnsi="Tahoma" w:cs="Tahoma"/>
                <w:sz w:val="20"/>
              </w:rPr>
              <w:t xml:space="preserve"> </w:t>
            </w:r>
            <w:r w:rsidR="00AE1431">
              <w:rPr>
                <w:rFonts w:ascii="Tahoma" w:hAnsi="Tahoma" w:cs="Tahoma"/>
                <w:sz w:val="20"/>
              </w:rPr>
              <w:t>2,5</w:t>
            </w:r>
            <w:r>
              <w:rPr>
                <w:rFonts w:ascii="Tahoma" w:hAnsi="Tahoma" w:cs="Tahoma"/>
                <w:sz w:val="20"/>
              </w:rPr>
              <w:t xml:space="preserve"> godzin</w:t>
            </w:r>
            <w:r w:rsidRPr="00890490">
              <w:rPr>
                <w:rFonts w:ascii="Tahoma" w:hAnsi="Tahoma" w:cs="Tahoma"/>
                <w:sz w:val="20"/>
              </w:rPr>
              <w:t xml:space="preserve"> (monitorowanie EKG, oddechu, SpO2 i pomiar NIBP co 15 minut). Akumulator bez efektu pamięc</w:t>
            </w:r>
            <w:r w:rsidR="00AE1431">
              <w:rPr>
                <w:rFonts w:ascii="Tahoma" w:hAnsi="Tahoma" w:cs="Tahoma"/>
                <w:sz w:val="20"/>
              </w:rPr>
              <w:t xml:space="preserve">i:  litowo-jonowy o pojemności min. 4600 </w:t>
            </w:r>
            <w:proofErr w:type="spellStart"/>
            <w:r w:rsidR="00AE1431">
              <w:rPr>
                <w:rFonts w:ascii="Tahoma" w:hAnsi="Tahoma" w:cs="Tahoma"/>
                <w:sz w:val="20"/>
              </w:rPr>
              <w:t>mAh</w:t>
            </w:r>
            <w:proofErr w:type="spellEnd"/>
            <w:r w:rsidR="00AE1431">
              <w:rPr>
                <w:rFonts w:ascii="Tahoma" w:hAnsi="Tahoma" w:cs="Tahoma"/>
                <w:sz w:val="20"/>
              </w:rPr>
              <w:t>.</w:t>
            </w:r>
            <w:r w:rsidRPr="00890490">
              <w:rPr>
                <w:rFonts w:ascii="Tahoma" w:hAnsi="Tahoma" w:cs="Tahoma"/>
                <w:sz w:val="20"/>
              </w:rPr>
              <w:t xml:space="preserve"> </w:t>
            </w:r>
            <w:r w:rsidR="00E518BC">
              <w:rPr>
                <w:rFonts w:ascii="Tahoma" w:hAnsi="Tahoma" w:cs="Tahoma"/>
                <w:sz w:val="20"/>
              </w:rPr>
              <w:t>Akumulator wymienialny</w:t>
            </w:r>
            <w:r w:rsidR="00AE1431">
              <w:rPr>
                <w:rFonts w:ascii="Tahoma" w:hAnsi="Tahoma" w:cs="Tahoma"/>
                <w:sz w:val="20"/>
              </w:rPr>
              <w:t xml:space="preserve"> bez użycia narzędzi</w:t>
            </w:r>
            <w:r w:rsidRPr="00890490">
              <w:rPr>
                <w:rFonts w:ascii="Tahoma" w:hAnsi="Tahoma" w:cs="Tahoma"/>
                <w:sz w:val="20"/>
              </w:rPr>
              <w:t>.</w:t>
            </w:r>
            <w:r w:rsidR="00AE1431">
              <w:rPr>
                <w:rFonts w:ascii="Tahoma" w:hAnsi="Tahoma" w:cs="Tahoma"/>
                <w:sz w:val="20"/>
              </w:rPr>
              <w:t xml:space="preserve"> Alarm stanu rozładowania akumulatora.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534B7" w:rsidRPr="00692492" w:rsidTr="00BB0E28">
        <w:trPr>
          <w:trHeight w:val="396"/>
        </w:trPr>
        <w:tc>
          <w:tcPr>
            <w:tcW w:w="411" w:type="dxa"/>
            <w:shd w:val="clear" w:color="auto" w:fill="auto"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0534B7" w:rsidRPr="007D664A" w:rsidRDefault="00AE1431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Proste aktualizacje oprogramowania poprzez gniazdo USB. Możliwość przenoszenia danych pacjentów zapisanych na USB celem</w:t>
            </w:r>
            <w:r w:rsidR="001B3B02">
              <w:rPr>
                <w:rFonts w:ascii="Tahoma" w:hAnsi="Tahoma" w:cs="Tahoma"/>
                <w:sz w:val="20"/>
              </w:rPr>
              <w:t xml:space="preserve"> ich</w:t>
            </w:r>
            <w:r>
              <w:rPr>
                <w:rFonts w:ascii="Tahoma" w:hAnsi="Tahoma" w:cs="Tahoma"/>
                <w:sz w:val="20"/>
              </w:rPr>
              <w:t xml:space="preserve"> odczytu na innym kardiomonitorze.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534B7" w:rsidRPr="00692492" w:rsidTr="00BB0E28">
        <w:trPr>
          <w:trHeight w:val="396"/>
        </w:trPr>
        <w:tc>
          <w:tcPr>
            <w:tcW w:w="411" w:type="dxa"/>
            <w:shd w:val="clear" w:color="auto" w:fill="auto"/>
          </w:tcPr>
          <w:p w:rsidR="000534B7" w:rsidRDefault="000534B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0534B7" w:rsidRPr="007D664A" w:rsidRDefault="00AE1431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Oprogramowanie do obliczania dawek leków, obliczenia hemodynamiczne, obliczenia utlenowania oraz obliczenia wentylacyjne.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Default="000534B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534B7" w:rsidRPr="00692492" w:rsidTr="00BB0E28">
        <w:trPr>
          <w:trHeight w:val="396"/>
        </w:trPr>
        <w:tc>
          <w:tcPr>
            <w:tcW w:w="411" w:type="dxa"/>
            <w:shd w:val="clear" w:color="auto" w:fill="auto"/>
          </w:tcPr>
          <w:p w:rsidR="000534B7" w:rsidRDefault="000534B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0534B7" w:rsidRPr="007D664A" w:rsidRDefault="00947736" w:rsidP="00BB0E28">
            <w:pPr>
              <w:rPr>
                <w:rFonts w:ascii="Tahoma" w:hAnsi="Tahoma" w:cs="Tahoma"/>
                <w:sz w:val="20"/>
              </w:rPr>
            </w:pPr>
            <w:r w:rsidRPr="00947736">
              <w:rPr>
                <w:rFonts w:ascii="Tahoma" w:hAnsi="Tahoma" w:cs="Tahoma"/>
                <w:b/>
                <w:sz w:val="20"/>
              </w:rPr>
              <w:t>Łączność</w:t>
            </w:r>
            <w:r>
              <w:rPr>
                <w:rFonts w:ascii="Tahoma" w:hAnsi="Tahoma" w:cs="Tahoma"/>
                <w:sz w:val="20"/>
              </w:rPr>
              <w:t xml:space="preserve"> - w</w:t>
            </w:r>
            <w:r w:rsidR="00F5015C">
              <w:rPr>
                <w:rFonts w:ascii="Tahoma" w:hAnsi="Tahoma" w:cs="Tahoma"/>
                <w:sz w:val="20"/>
              </w:rPr>
              <w:t xml:space="preserve">budowane wyjście </w:t>
            </w:r>
            <w:r w:rsidR="004016F5">
              <w:rPr>
                <w:rFonts w:ascii="Tahoma" w:hAnsi="Tahoma" w:cs="Tahoma"/>
                <w:sz w:val="20"/>
              </w:rPr>
              <w:t>LAN (</w:t>
            </w:r>
            <w:r w:rsidR="00F5015C">
              <w:rPr>
                <w:rFonts w:ascii="Tahoma" w:hAnsi="Tahoma" w:cs="Tahoma"/>
                <w:sz w:val="20"/>
              </w:rPr>
              <w:t>RJ-45</w:t>
            </w:r>
            <w:r w:rsidR="004016F5">
              <w:rPr>
                <w:rFonts w:ascii="Tahoma" w:hAnsi="Tahoma" w:cs="Tahoma"/>
                <w:sz w:val="20"/>
              </w:rPr>
              <w:t>)</w:t>
            </w:r>
            <w:r w:rsidR="00F5015C">
              <w:rPr>
                <w:rFonts w:ascii="Tahoma" w:hAnsi="Tahoma" w:cs="Tahoma"/>
                <w:sz w:val="20"/>
              </w:rPr>
              <w:t>, wyjście VGA, min. 1xUSB, gniazdo przywołania pielęgniarki</w:t>
            </w:r>
            <w:r w:rsidR="00AE1431">
              <w:rPr>
                <w:rFonts w:ascii="Tahoma" w:hAnsi="Tahoma" w:cs="Tahoma"/>
                <w:sz w:val="20"/>
              </w:rPr>
              <w:t xml:space="preserve">, gniazdo synchronizacji </w:t>
            </w:r>
            <w:proofErr w:type="spellStart"/>
            <w:r w:rsidR="00AE1431">
              <w:rPr>
                <w:rFonts w:ascii="Tahoma" w:hAnsi="Tahoma" w:cs="Tahoma"/>
                <w:sz w:val="20"/>
              </w:rPr>
              <w:t>syg</w:t>
            </w:r>
            <w:proofErr w:type="spellEnd"/>
            <w:r w:rsidR="00AE1431">
              <w:rPr>
                <w:rFonts w:ascii="Tahoma" w:hAnsi="Tahoma" w:cs="Tahoma"/>
                <w:sz w:val="20"/>
              </w:rPr>
              <w:t xml:space="preserve">. EKG.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Default="000534B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7464F7" w:rsidRPr="00692492" w:rsidTr="00BB0E28">
        <w:trPr>
          <w:trHeight w:val="396"/>
        </w:trPr>
        <w:tc>
          <w:tcPr>
            <w:tcW w:w="411" w:type="dxa"/>
            <w:shd w:val="clear" w:color="auto" w:fill="auto"/>
          </w:tcPr>
          <w:p w:rsidR="007464F7" w:rsidRDefault="007464F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7464F7" w:rsidRPr="007D664A" w:rsidRDefault="007464F7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Możliwość pracy w sy</w:t>
            </w:r>
            <w:r w:rsidR="00F5015C">
              <w:rPr>
                <w:rFonts w:ascii="Tahoma" w:hAnsi="Tahoma" w:cs="Tahoma"/>
                <w:sz w:val="20"/>
              </w:rPr>
              <w:t>s</w:t>
            </w:r>
            <w:r w:rsidR="00FC6236">
              <w:rPr>
                <w:rFonts w:ascii="Tahoma" w:hAnsi="Tahoma" w:cs="Tahoma"/>
                <w:sz w:val="20"/>
              </w:rPr>
              <w:t>temie centralnego monitoringu (komunikacja LAN) z możliwością wysyłania danych w standardzie HL7.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4F7" w:rsidRPr="00692492" w:rsidRDefault="007464F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:rsidR="007464F7" w:rsidRPr="00692492" w:rsidRDefault="007464F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A799A" w:rsidRPr="00692492" w:rsidTr="00BB0E28">
        <w:trPr>
          <w:trHeight w:val="396"/>
        </w:trPr>
        <w:tc>
          <w:tcPr>
            <w:tcW w:w="411" w:type="dxa"/>
            <w:shd w:val="clear" w:color="auto" w:fill="auto"/>
          </w:tcPr>
          <w:p w:rsidR="00FA799A" w:rsidRDefault="00FA799A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FA799A" w:rsidRPr="00714F55" w:rsidRDefault="00FA799A" w:rsidP="00BB0E28">
            <w:pPr>
              <w:rPr>
                <w:rFonts w:ascii="Tahoma" w:hAnsi="Tahoma" w:cs="Tahoma"/>
                <w:sz w:val="20"/>
              </w:rPr>
            </w:pPr>
            <w:r w:rsidRPr="007373BE">
              <w:rPr>
                <w:rFonts w:ascii="Tahoma" w:hAnsi="Tahoma" w:cs="Tahoma"/>
                <w:b/>
                <w:sz w:val="20"/>
              </w:rPr>
              <w:t>EKG.</w:t>
            </w:r>
            <w:r>
              <w:rPr>
                <w:rFonts w:ascii="Tahoma" w:hAnsi="Tahoma" w:cs="Tahoma"/>
                <w:sz w:val="20"/>
              </w:rPr>
              <w:t xml:space="preserve"> Monitorowanie EKG 3-5 </w:t>
            </w:r>
            <w:proofErr w:type="spellStart"/>
            <w:r>
              <w:rPr>
                <w:rFonts w:ascii="Tahoma" w:hAnsi="Tahoma" w:cs="Tahoma"/>
                <w:sz w:val="20"/>
              </w:rPr>
              <w:t>odpr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. wraz z wykrywaniem arytmii. Klasyfikacja min. 12 rodzajów zaburzeń rytmu. </w:t>
            </w:r>
          </w:p>
          <w:p w:rsidR="00FA799A" w:rsidRPr="007D664A" w:rsidRDefault="00FA799A" w:rsidP="00BB0E28">
            <w:pPr>
              <w:rPr>
                <w:rFonts w:ascii="Tahoma" w:hAnsi="Tahoma" w:cs="Tahoma"/>
                <w:sz w:val="20"/>
              </w:rPr>
            </w:pPr>
            <w:r w:rsidRPr="00714F55">
              <w:rPr>
                <w:rFonts w:ascii="Tahoma" w:hAnsi="Tahoma" w:cs="Tahoma"/>
                <w:sz w:val="20"/>
              </w:rPr>
              <w:t>Pr</w:t>
            </w:r>
            <w:r>
              <w:rPr>
                <w:rFonts w:ascii="Tahoma" w:hAnsi="Tahoma" w:cs="Tahoma"/>
                <w:sz w:val="20"/>
              </w:rPr>
              <w:t xml:space="preserve">ezentacja wartości HR, ST oraz </w:t>
            </w:r>
            <w:r w:rsidRPr="00714F55">
              <w:rPr>
                <w:rFonts w:ascii="Tahoma" w:hAnsi="Tahoma" w:cs="Tahoma"/>
                <w:sz w:val="20"/>
              </w:rPr>
              <w:t>PVC</w:t>
            </w:r>
            <w:r>
              <w:rPr>
                <w:rFonts w:ascii="Tahoma" w:hAnsi="Tahoma" w:cs="Tahoma"/>
                <w:sz w:val="20"/>
              </w:rPr>
              <w:t xml:space="preserve">.  </w:t>
            </w:r>
            <w:r w:rsidRPr="00714F55">
              <w:rPr>
                <w:rFonts w:ascii="Tahoma" w:hAnsi="Tahoma" w:cs="Tahoma"/>
                <w:sz w:val="20"/>
              </w:rPr>
              <w:t xml:space="preserve">Pomiar </w:t>
            </w:r>
            <w:r>
              <w:rPr>
                <w:rFonts w:ascii="Tahoma" w:hAnsi="Tahoma" w:cs="Tahoma"/>
                <w:sz w:val="20"/>
              </w:rPr>
              <w:t>odcinka ST w zakresie m</w:t>
            </w:r>
            <w:r w:rsidR="005C0C5D">
              <w:rPr>
                <w:rFonts w:ascii="Tahoma" w:hAnsi="Tahoma" w:cs="Tahoma"/>
                <w:sz w:val="20"/>
              </w:rPr>
              <w:t xml:space="preserve">in. od -2,5 do +2,5 </w:t>
            </w:r>
            <w:proofErr w:type="spellStart"/>
            <w:r w:rsidR="005C0C5D">
              <w:rPr>
                <w:rFonts w:ascii="Tahoma" w:hAnsi="Tahoma" w:cs="Tahoma"/>
                <w:sz w:val="20"/>
              </w:rPr>
              <w:t>mV</w:t>
            </w:r>
            <w:proofErr w:type="spellEnd"/>
            <w:r w:rsidR="005C0C5D">
              <w:rPr>
                <w:rFonts w:ascii="Tahoma" w:hAnsi="Tahoma" w:cs="Tahoma"/>
                <w:sz w:val="20"/>
              </w:rPr>
              <w:t xml:space="preserve"> z min. 7 </w:t>
            </w:r>
            <w:r>
              <w:rPr>
                <w:rFonts w:ascii="Tahoma" w:hAnsi="Tahoma" w:cs="Tahoma"/>
                <w:sz w:val="20"/>
              </w:rPr>
              <w:t>odprowadzeń jednocześnie.</w:t>
            </w:r>
            <w:r w:rsidRPr="00714F55">
              <w:rPr>
                <w:rFonts w:ascii="Tahoma" w:hAnsi="Tahoma" w:cs="Tahoma"/>
                <w:sz w:val="20"/>
              </w:rPr>
              <w:t xml:space="preserve"> Pomiar HR w zakresie min</w:t>
            </w:r>
            <w:r>
              <w:rPr>
                <w:rFonts w:ascii="Tahoma" w:hAnsi="Tahoma" w:cs="Tahoma"/>
                <w:sz w:val="20"/>
              </w:rPr>
              <w:t>. 15-35</w:t>
            </w:r>
            <w:r w:rsidRPr="00714F55">
              <w:rPr>
                <w:rFonts w:ascii="Tahoma" w:hAnsi="Tahoma" w:cs="Tahoma"/>
                <w:sz w:val="20"/>
              </w:rPr>
              <w:t>0 /min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 w:rsidRPr="0056370C">
              <w:rPr>
                <w:rFonts w:ascii="Tahoma" w:hAnsi="Tahoma" w:cs="Tahoma"/>
                <w:sz w:val="20"/>
              </w:rPr>
              <w:t>Wykrywanie impulsów stymulatora serca z możliwością wyboru kanału do detekcji oraz graficznym zaznaczeniem na krzywej EKG.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799A" w:rsidRPr="00692492" w:rsidRDefault="00FA799A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FA799A" w:rsidRPr="00692492" w:rsidRDefault="00FA799A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56370C" w:rsidRPr="00692492" w:rsidTr="00BB0E28">
        <w:trPr>
          <w:trHeight w:val="396"/>
        </w:trPr>
        <w:tc>
          <w:tcPr>
            <w:tcW w:w="411" w:type="dxa"/>
            <w:shd w:val="clear" w:color="auto" w:fill="auto"/>
          </w:tcPr>
          <w:p w:rsidR="0056370C" w:rsidRDefault="0056370C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56370C" w:rsidRPr="007373BE" w:rsidRDefault="0056370C" w:rsidP="00BB0E28">
            <w:pPr>
              <w:rPr>
                <w:rFonts w:ascii="Tahoma" w:hAnsi="Tahoma" w:cs="Tahoma"/>
                <w:b/>
                <w:sz w:val="20"/>
              </w:rPr>
            </w:pPr>
            <w:r w:rsidRPr="0056370C">
              <w:rPr>
                <w:rFonts w:ascii="Tahoma" w:hAnsi="Tahoma" w:cs="Tahoma"/>
                <w:sz w:val="20"/>
              </w:rPr>
              <w:t>Możl</w:t>
            </w:r>
            <w:r w:rsidR="00E207B0">
              <w:rPr>
                <w:rFonts w:ascii="Tahoma" w:hAnsi="Tahoma" w:cs="Tahoma"/>
                <w:sz w:val="20"/>
              </w:rPr>
              <w:t xml:space="preserve">iwość jednoczesnej prezentacji </w:t>
            </w:r>
            <w:r w:rsidR="004016F5">
              <w:rPr>
                <w:rFonts w:ascii="Tahoma" w:hAnsi="Tahoma" w:cs="Tahoma"/>
                <w:sz w:val="20"/>
              </w:rPr>
              <w:t xml:space="preserve">min. </w:t>
            </w:r>
            <w:r w:rsidR="00E207B0">
              <w:rPr>
                <w:rFonts w:ascii="Tahoma" w:hAnsi="Tahoma" w:cs="Tahoma"/>
                <w:sz w:val="20"/>
              </w:rPr>
              <w:t>3</w:t>
            </w:r>
            <w:r w:rsidRPr="0056370C">
              <w:rPr>
                <w:rFonts w:ascii="Tahoma" w:hAnsi="Tahoma" w:cs="Tahoma"/>
                <w:sz w:val="20"/>
              </w:rPr>
              <w:t xml:space="preserve"> kanałów EKG oraz innych krzywych (bez używania trybu 7 EKG bądź 12 EKG).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70C" w:rsidRPr="00692492" w:rsidRDefault="0056370C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:rsidR="0056370C" w:rsidRPr="00692492" w:rsidRDefault="0056370C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56370C" w:rsidRPr="00692492" w:rsidTr="00BB0E28">
        <w:trPr>
          <w:trHeight w:val="396"/>
        </w:trPr>
        <w:tc>
          <w:tcPr>
            <w:tcW w:w="411" w:type="dxa"/>
            <w:shd w:val="clear" w:color="auto" w:fill="auto"/>
          </w:tcPr>
          <w:p w:rsidR="0056370C" w:rsidRDefault="0056370C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56370C" w:rsidRPr="0056370C" w:rsidRDefault="0056370C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Możliwość własnego ustawiania pozycji pomiaru P-R oraz położenia punktu J.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70C" w:rsidRDefault="0056370C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:rsidR="0056370C" w:rsidRPr="00692492" w:rsidRDefault="0056370C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56370C" w:rsidRPr="00692492" w:rsidTr="00BB0E28">
        <w:trPr>
          <w:trHeight w:val="396"/>
        </w:trPr>
        <w:tc>
          <w:tcPr>
            <w:tcW w:w="411" w:type="dxa"/>
            <w:shd w:val="clear" w:color="auto" w:fill="auto"/>
          </w:tcPr>
          <w:p w:rsidR="0056370C" w:rsidRDefault="0056370C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56370C" w:rsidRDefault="00E207B0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Możliwość analizy zmian czynności serca z dowolnie wybranego przedziału czasowego. Prezentacja wyników w postaci cyfrowej oraz w postaci trendów graficznych.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70C" w:rsidRDefault="00E8599E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:rsidR="0056370C" w:rsidRPr="00692492" w:rsidRDefault="0056370C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93906" w:rsidRPr="00692492" w:rsidTr="00BB0E28">
        <w:trPr>
          <w:trHeight w:val="396"/>
        </w:trPr>
        <w:tc>
          <w:tcPr>
            <w:tcW w:w="411" w:type="dxa"/>
            <w:shd w:val="clear" w:color="auto" w:fill="auto"/>
          </w:tcPr>
          <w:p w:rsidR="00F93906" w:rsidRDefault="00F93906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F93906" w:rsidRPr="007D664A" w:rsidRDefault="0056370C" w:rsidP="00BB0E28">
            <w:pPr>
              <w:rPr>
                <w:rFonts w:ascii="Tahoma" w:hAnsi="Tahoma" w:cs="Tahoma"/>
                <w:sz w:val="20"/>
              </w:rPr>
            </w:pPr>
            <w:r w:rsidRPr="0056370C">
              <w:rPr>
                <w:rFonts w:ascii="Tahoma" w:hAnsi="Tahoma" w:cs="Tahoma"/>
                <w:b/>
                <w:sz w:val="20"/>
              </w:rPr>
              <w:t xml:space="preserve">RESPIRCJA. </w:t>
            </w:r>
            <w:r w:rsidR="001D611A" w:rsidRPr="00714F55">
              <w:rPr>
                <w:rFonts w:ascii="Tahoma" w:hAnsi="Tahoma" w:cs="Tahoma"/>
                <w:sz w:val="20"/>
              </w:rPr>
              <w:t xml:space="preserve">Pomiar </w:t>
            </w:r>
            <w:r>
              <w:rPr>
                <w:rFonts w:ascii="Tahoma" w:hAnsi="Tahoma" w:cs="Tahoma"/>
                <w:sz w:val="20"/>
              </w:rPr>
              <w:t xml:space="preserve">impedancyjny </w:t>
            </w:r>
            <w:r w:rsidR="001D611A" w:rsidRPr="00714F55">
              <w:rPr>
                <w:rFonts w:ascii="Tahoma" w:hAnsi="Tahoma" w:cs="Tahoma"/>
                <w:sz w:val="20"/>
              </w:rPr>
              <w:t>częstości oddechu w zakresie min</w:t>
            </w:r>
            <w:r>
              <w:rPr>
                <w:rFonts w:ascii="Tahoma" w:hAnsi="Tahoma" w:cs="Tahoma"/>
                <w:sz w:val="20"/>
              </w:rPr>
              <w:t>. 0-12</w:t>
            </w:r>
            <w:r w:rsidR="001D611A" w:rsidRPr="00714F55">
              <w:rPr>
                <w:rFonts w:ascii="Tahoma" w:hAnsi="Tahoma" w:cs="Tahoma"/>
                <w:sz w:val="20"/>
              </w:rPr>
              <w:t xml:space="preserve">0 </w:t>
            </w:r>
            <w:proofErr w:type="spellStart"/>
            <w:r w:rsidR="001D611A" w:rsidRPr="00714F55">
              <w:rPr>
                <w:rFonts w:ascii="Tahoma" w:hAnsi="Tahoma" w:cs="Tahoma"/>
                <w:sz w:val="20"/>
              </w:rPr>
              <w:t>odd</w:t>
            </w:r>
            <w:proofErr w:type="spellEnd"/>
            <w:r w:rsidR="001D611A">
              <w:rPr>
                <w:rFonts w:ascii="Tahoma" w:hAnsi="Tahoma" w:cs="Tahoma"/>
                <w:sz w:val="20"/>
              </w:rPr>
              <w:t>.</w:t>
            </w:r>
            <w:r w:rsidR="001D611A" w:rsidRPr="00714F55">
              <w:rPr>
                <w:rFonts w:ascii="Tahoma" w:hAnsi="Tahoma" w:cs="Tahoma"/>
                <w:sz w:val="20"/>
              </w:rPr>
              <w:t>/min</w:t>
            </w:r>
            <w:r w:rsidR="001D611A">
              <w:rPr>
                <w:rFonts w:ascii="Tahoma" w:hAnsi="Tahoma" w:cs="Tahoma"/>
                <w:sz w:val="20"/>
              </w:rPr>
              <w:t>. Alarm bezdechu</w:t>
            </w:r>
            <w:r>
              <w:rPr>
                <w:rFonts w:ascii="Tahoma" w:hAnsi="Tahoma" w:cs="Tahoma"/>
                <w:sz w:val="20"/>
              </w:rPr>
              <w:t xml:space="preserve"> regulowany w zakresie min. 10-6</w:t>
            </w:r>
            <w:r w:rsidR="001D611A">
              <w:rPr>
                <w:rFonts w:ascii="Tahoma" w:hAnsi="Tahoma" w:cs="Tahoma"/>
                <w:sz w:val="20"/>
              </w:rPr>
              <w:t>0 sekund.</w:t>
            </w:r>
            <w:r>
              <w:rPr>
                <w:rFonts w:ascii="Tahoma" w:hAnsi="Tahoma" w:cs="Tahoma"/>
                <w:sz w:val="20"/>
              </w:rPr>
              <w:t xml:space="preserve"> Możliwość wyboru odprowadzenia użytego d</w:t>
            </w:r>
            <w:r w:rsidR="00E207B0">
              <w:rPr>
                <w:rFonts w:ascii="Tahoma" w:hAnsi="Tahoma" w:cs="Tahoma"/>
                <w:sz w:val="20"/>
              </w:rPr>
              <w:t>o pomiaru oddechu.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906" w:rsidRPr="00692492" w:rsidRDefault="001D611A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F93906" w:rsidRPr="00692492" w:rsidRDefault="00F93906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534B7" w:rsidRPr="00692492" w:rsidTr="00BB0E28">
        <w:trPr>
          <w:trHeight w:val="396"/>
        </w:trPr>
        <w:tc>
          <w:tcPr>
            <w:tcW w:w="411" w:type="dxa"/>
            <w:shd w:val="clear" w:color="auto" w:fill="auto"/>
          </w:tcPr>
          <w:p w:rsidR="000534B7" w:rsidRDefault="000534B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0534B7" w:rsidRPr="00087D81" w:rsidRDefault="00E8599E" w:rsidP="00BB0E28">
            <w:pPr>
              <w:rPr>
                <w:rFonts w:ascii="Tahoma" w:hAnsi="Tahoma" w:cs="Tahoma"/>
                <w:sz w:val="20"/>
              </w:rPr>
            </w:pPr>
            <w:r w:rsidRPr="00E8599E">
              <w:rPr>
                <w:rFonts w:ascii="Tahoma" w:hAnsi="Tahoma" w:cs="Tahoma"/>
                <w:b/>
                <w:sz w:val="20"/>
              </w:rPr>
              <w:t>SPO2.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0534B7" w:rsidRPr="00087D81">
              <w:rPr>
                <w:rFonts w:ascii="Tahoma" w:hAnsi="Tahoma" w:cs="Tahoma"/>
                <w:sz w:val="20"/>
              </w:rPr>
              <w:t xml:space="preserve">Wyświetlane wartości cyfrowej saturacji i tętna, krzywej </w:t>
            </w:r>
            <w:proofErr w:type="spellStart"/>
            <w:r w:rsidR="000534B7" w:rsidRPr="00087D81">
              <w:rPr>
                <w:rFonts w:ascii="Tahoma" w:hAnsi="Tahoma" w:cs="Tahoma"/>
                <w:sz w:val="20"/>
              </w:rPr>
              <w:t>pletyzmograficznej</w:t>
            </w:r>
            <w:proofErr w:type="spellEnd"/>
            <w:r w:rsidR="000534B7" w:rsidRPr="00087D81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E8599E">
              <w:rPr>
                <w:rFonts w:ascii="Tahoma" w:hAnsi="Tahoma" w:cs="Tahoma"/>
                <w:sz w:val="20"/>
              </w:rPr>
              <w:t>Zmiana tonu odczytu pulsu z SPO2 wraz ze spadkiem/wzrostem wartości SPO2.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Default="000534B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534B7" w:rsidRPr="00692492" w:rsidTr="00BB0E28">
        <w:trPr>
          <w:trHeight w:val="224"/>
        </w:trPr>
        <w:tc>
          <w:tcPr>
            <w:tcW w:w="411" w:type="dxa"/>
            <w:shd w:val="clear" w:color="auto" w:fill="auto"/>
          </w:tcPr>
          <w:p w:rsidR="000534B7" w:rsidRDefault="000534B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0534B7" w:rsidRPr="00087D81" w:rsidRDefault="000534B7" w:rsidP="00BB0E28">
            <w:pPr>
              <w:rPr>
                <w:rFonts w:ascii="Tahoma" w:hAnsi="Tahoma" w:cs="Tahoma"/>
                <w:sz w:val="20"/>
              </w:rPr>
            </w:pPr>
            <w:r w:rsidRPr="00087D81">
              <w:rPr>
                <w:rFonts w:ascii="Tahoma" w:hAnsi="Tahoma" w:cs="Tahoma"/>
                <w:sz w:val="20"/>
              </w:rPr>
              <w:t>Po</w:t>
            </w:r>
            <w:r w:rsidR="005C0C5D">
              <w:rPr>
                <w:rFonts w:ascii="Tahoma" w:hAnsi="Tahoma" w:cs="Tahoma"/>
                <w:sz w:val="20"/>
              </w:rPr>
              <w:t>miar tętna w zakresie min. 30-24</w:t>
            </w:r>
            <w:r w:rsidRPr="00087D81">
              <w:rPr>
                <w:rFonts w:ascii="Tahoma" w:hAnsi="Tahoma" w:cs="Tahoma"/>
                <w:sz w:val="20"/>
              </w:rPr>
              <w:t>0./min</w:t>
            </w:r>
            <w:r>
              <w:rPr>
                <w:rFonts w:ascii="Tahoma" w:hAnsi="Tahoma" w:cs="Tahoma"/>
                <w:sz w:val="20"/>
              </w:rPr>
              <w:t>.</w:t>
            </w:r>
            <w:r w:rsidR="00E8599E">
              <w:rPr>
                <w:rFonts w:ascii="Tahoma" w:hAnsi="Tahoma" w:cs="Tahoma"/>
                <w:sz w:val="20"/>
              </w:rPr>
              <w:t xml:space="preserve"> Pomiar w technologii redukującej artefakty ruchowe </w:t>
            </w:r>
            <w:proofErr w:type="spellStart"/>
            <w:r w:rsidR="00E8599E">
              <w:rPr>
                <w:rFonts w:ascii="Tahoma" w:hAnsi="Tahoma" w:cs="Tahoma"/>
                <w:sz w:val="20"/>
              </w:rPr>
              <w:t>Nellcor</w:t>
            </w:r>
            <w:proofErr w:type="spellEnd"/>
            <w:r w:rsidR="005C0C5D">
              <w:rPr>
                <w:rFonts w:ascii="Tahoma" w:hAnsi="Tahoma" w:cs="Tahoma"/>
                <w:sz w:val="20"/>
              </w:rPr>
              <w:t>, Massimo</w:t>
            </w:r>
            <w:r w:rsidR="00E8599E">
              <w:rPr>
                <w:rFonts w:ascii="Tahoma" w:hAnsi="Tahoma" w:cs="Tahoma"/>
                <w:sz w:val="20"/>
              </w:rPr>
              <w:t xml:space="preserve"> bądź FAST.</w:t>
            </w:r>
            <w:r w:rsidR="00180E54">
              <w:rPr>
                <w:rFonts w:ascii="Tahoma" w:hAnsi="Tahoma" w:cs="Tahoma"/>
                <w:sz w:val="20"/>
              </w:rPr>
              <w:t xml:space="preserve"> Wyświetlanie wskaźnika perfuzji bądź funkcja opóźnienia alarmu </w:t>
            </w:r>
            <w:proofErr w:type="spellStart"/>
            <w:r w:rsidR="00180E54">
              <w:rPr>
                <w:rFonts w:ascii="Tahoma" w:hAnsi="Tahoma" w:cs="Tahoma"/>
                <w:sz w:val="20"/>
              </w:rPr>
              <w:t>SatSeconds</w:t>
            </w:r>
            <w:proofErr w:type="spellEnd"/>
            <w:r w:rsidR="00180E54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Default="000534B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534B7" w:rsidRPr="00692492" w:rsidTr="00BB0E28">
        <w:trPr>
          <w:trHeight w:val="396"/>
        </w:trPr>
        <w:tc>
          <w:tcPr>
            <w:tcW w:w="411" w:type="dxa"/>
            <w:shd w:val="clear" w:color="auto" w:fill="auto"/>
          </w:tcPr>
          <w:p w:rsidR="000534B7" w:rsidRDefault="000534B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0534B7" w:rsidRPr="00087D81" w:rsidRDefault="00E8599E" w:rsidP="00BB0E28">
            <w:pPr>
              <w:rPr>
                <w:rFonts w:ascii="Tahoma" w:hAnsi="Tahoma" w:cs="Tahoma"/>
                <w:sz w:val="20"/>
              </w:rPr>
            </w:pPr>
            <w:r w:rsidRPr="00E8599E">
              <w:rPr>
                <w:rFonts w:ascii="Tahoma" w:hAnsi="Tahoma" w:cs="Tahoma"/>
                <w:sz w:val="20"/>
              </w:rPr>
              <w:t xml:space="preserve">Możliwość stosowania czujników Massimo, </w:t>
            </w:r>
            <w:proofErr w:type="spellStart"/>
            <w:r w:rsidRPr="00E8599E">
              <w:rPr>
                <w:rFonts w:ascii="Tahoma" w:hAnsi="Tahoma" w:cs="Tahoma"/>
                <w:sz w:val="20"/>
              </w:rPr>
              <w:t>Nellcor</w:t>
            </w:r>
            <w:proofErr w:type="spellEnd"/>
            <w:r w:rsidRPr="00E8599E">
              <w:rPr>
                <w:rFonts w:ascii="Tahoma" w:hAnsi="Tahoma" w:cs="Tahoma"/>
                <w:sz w:val="20"/>
              </w:rPr>
              <w:t xml:space="preserve"> bądź FAST z pomocą </w:t>
            </w:r>
            <w:r w:rsidR="005C0C5D">
              <w:rPr>
                <w:rFonts w:ascii="Tahoma" w:hAnsi="Tahoma" w:cs="Tahoma"/>
                <w:sz w:val="20"/>
              </w:rPr>
              <w:t>opcjonalnego</w:t>
            </w:r>
            <w:r w:rsidR="00F070F0">
              <w:rPr>
                <w:rFonts w:ascii="Tahoma" w:hAnsi="Tahoma" w:cs="Tahoma"/>
                <w:sz w:val="20"/>
              </w:rPr>
              <w:t xml:space="preserve"> dedykowanego</w:t>
            </w:r>
            <w:r w:rsidR="005C0C5D">
              <w:rPr>
                <w:rFonts w:ascii="Tahoma" w:hAnsi="Tahoma" w:cs="Tahoma"/>
                <w:sz w:val="20"/>
              </w:rPr>
              <w:t xml:space="preserve"> kabla łączącego.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534B7" w:rsidRPr="00692492" w:rsidTr="00BB0E28">
        <w:trPr>
          <w:trHeight w:val="272"/>
        </w:trPr>
        <w:tc>
          <w:tcPr>
            <w:tcW w:w="411" w:type="dxa"/>
            <w:shd w:val="clear" w:color="auto" w:fill="auto"/>
          </w:tcPr>
          <w:p w:rsidR="000534B7" w:rsidRDefault="000534B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F5015C" w:rsidRPr="00A41E42" w:rsidRDefault="00F5015C" w:rsidP="00BB0E28">
            <w:pPr>
              <w:rPr>
                <w:rFonts w:ascii="Tahoma" w:hAnsi="Tahoma" w:cs="Tahoma"/>
                <w:sz w:val="20"/>
              </w:rPr>
            </w:pPr>
            <w:r w:rsidRPr="00F5015C">
              <w:rPr>
                <w:rFonts w:ascii="Tahoma" w:hAnsi="Tahoma" w:cs="Tahoma"/>
                <w:b/>
                <w:sz w:val="20"/>
              </w:rPr>
              <w:t>NIBP</w:t>
            </w:r>
            <w:r w:rsidR="00A41E42">
              <w:rPr>
                <w:rFonts w:ascii="Tahoma" w:hAnsi="Tahoma" w:cs="Tahoma"/>
                <w:b/>
                <w:sz w:val="20"/>
              </w:rPr>
              <w:t xml:space="preserve">. </w:t>
            </w:r>
            <w:r w:rsidR="00A41E42">
              <w:rPr>
                <w:rFonts w:ascii="Tahoma" w:hAnsi="Tahoma" w:cs="Tahoma"/>
                <w:sz w:val="20"/>
              </w:rPr>
              <w:t xml:space="preserve">Oscylometryczna metoda pomiaru. Tryb ręczny, automatyczny min. 1-480 minut oraz tryb ciągły. Ochrona przed zbyt wysokim ciśnieniem w mankiecie. </w:t>
            </w:r>
            <w:r w:rsidR="00E207B0">
              <w:rPr>
                <w:rFonts w:ascii="Tahoma" w:hAnsi="Tahoma" w:cs="Tahoma"/>
                <w:sz w:val="20"/>
              </w:rPr>
              <w:t xml:space="preserve">Zakres ciśnienia skurczowego min. 30-240 mmHg, zakres ciśnienia rozkurczowego min. 10-220 mmHg. </w:t>
            </w:r>
          </w:p>
          <w:p w:rsidR="000534B7" w:rsidRPr="00087D81" w:rsidRDefault="00F5015C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 xml:space="preserve">Pamięć min. 1500 wyników pomiarowych NIBP.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34B7" w:rsidRDefault="000534B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lastRenderedPageBreak/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0534B7" w:rsidRPr="00692492" w:rsidRDefault="000534B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E66F01" w:rsidRPr="00692492" w:rsidTr="00BB0E28">
        <w:trPr>
          <w:trHeight w:val="272"/>
        </w:trPr>
        <w:tc>
          <w:tcPr>
            <w:tcW w:w="411" w:type="dxa"/>
            <w:shd w:val="clear" w:color="auto" w:fill="auto"/>
          </w:tcPr>
          <w:p w:rsidR="00E66F01" w:rsidRDefault="00E66F01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E66F01" w:rsidRPr="00E66F01" w:rsidRDefault="00E66F01" w:rsidP="00BB0E28">
            <w:pPr>
              <w:rPr>
                <w:rFonts w:ascii="Tahoma" w:hAnsi="Tahoma" w:cs="Tahoma"/>
                <w:sz w:val="20"/>
              </w:rPr>
            </w:pPr>
            <w:r w:rsidRPr="00E66F01">
              <w:rPr>
                <w:rFonts w:ascii="Tahoma" w:hAnsi="Tahoma" w:cs="Tahoma"/>
                <w:sz w:val="20"/>
              </w:rPr>
              <w:t>Monitorowanie dynamicznego ciśnienia krwi z prezentacją wyników w postaci słupkowej</w:t>
            </w:r>
            <w:r>
              <w:rPr>
                <w:rFonts w:ascii="Tahoma" w:hAnsi="Tahoma" w:cs="Tahoma"/>
                <w:sz w:val="20"/>
              </w:rPr>
              <w:t xml:space="preserve"> oraz cyfrowej</w:t>
            </w:r>
            <w:r w:rsidRPr="00E66F01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F01" w:rsidRPr="00692492" w:rsidRDefault="00E66F01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:rsidR="00E66F01" w:rsidRPr="00692492" w:rsidRDefault="00E66F01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A41E42" w:rsidRPr="00692492" w:rsidTr="00BB0E28">
        <w:trPr>
          <w:trHeight w:val="272"/>
        </w:trPr>
        <w:tc>
          <w:tcPr>
            <w:tcW w:w="411" w:type="dxa"/>
            <w:shd w:val="clear" w:color="auto" w:fill="auto"/>
          </w:tcPr>
          <w:p w:rsidR="00A41E42" w:rsidRDefault="00A41E42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A41E42" w:rsidRPr="00A41E42" w:rsidRDefault="00A41E42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TEMPERATURA. </w:t>
            </w:r>
            <w:r>
              <w:rPr>
                <w:rFonts w:ascii="Tahoma" w:hAnsi="Tahoma" w:cs="Tahoma"/>
                <w:sz w:val="20"/>
              </w:rPr>
              <w:t>Pomiar z dwóch kanałów z prezentacją różnicy temperatur. Zakres pomiaru 0-50</w:t>
            </w:r>
            <w:r w:rsidRPr="00A41E42">
              <w:rPr>
                <w:rFonts w:ascii="Tahoma" w:hAnsi="Tahoma" w:cs="Tahoma"/>
                <w:sz w:val="20"/>
              </w:rPr>
              <w:t>°C</w:t>
            </w:r>
            <w:r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1E42" w:rsidRPr="00692492" w:rsidRDefault="00A41E42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:rsidR="00A41E42" w:rsidRPr="00692492" w:rsidRDefault="00A41E42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C87F99" w:rsidRPr="00692492" w:rsidTr="00BB0E28">
        <w:trPr>
          <w:trHeight w:val="474"/>
        </w:trPr>
        <w:tc>
          <w:tcPr>
            <w:tcW w:w="411" w:type="dxa"/>
            <w:shd w:val="clear" w:color="auto" w:fill="auto"/>
          </w:tcPr>
          <w:p w:rsidR="00C87F99" w:rsidRDefault="00C87F99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C87F99" w:rsidRPr="00A41E42" w:rsidRDefault="00C87F99" w:rsidP="00BB0E28">
            <w:pPr>
              <w:rPr>
                <w:rFonts w:ascii="Tahoma" w:hAnsi="Tahoma" w:cs="Tahoma"/>
                <w:b/>
                <w:sz w:val="20"/>
                <w:highlight w:val="yellow"/>
              </w:rPr>
            </w:pPr>
            <w:r>
              <w:rPr>
                <w:rFonts w:ascii="Tahoma" w:hAnsi="Tahoma" w:cs="Tahoma"/>
                <w:b/>
                <w:sz w:val="20"/>
                <w:highlight w:val="yellow"/>
              </w:rPr>
              <w:t>3-kanałowa drukarka termiczna</w:t>
            </w:r>
            <w:r w:rsidRPr="00A41E42">
              <w:rPr>
                <w:rFonts w:ascii="Tahoma" w:hAnsi="Tahoma" w:cs="Tahoma"/>
                <w:b/>
                <w:sz w:val="20"/>
                <w:highlight w:val="yellow"/>
              </w:rPr>
              <w:t>.</w:t>
            </w:r>
          </w:p>
          <w:p w:rsidR="00C87F99" w:rsidRPr="007464F7" w:rsidRDefault="00C87F99" w:rsidP="00BB0E28">
            <w:pPr>
              <w:rPr>
                <w:rFonts w:ascii="Tahoma" w:hAnsi="Tahoma" w:cs="Tahoma"/>
                <w:sz w:val="20"/>
                <w:highlight w:val="yellow"/>
              </w:rPr>
            </w:pPr>
            <w:r>
              <w:rPr>
                <w:rFonts w:ascii="Tahoma" w:hAnsi="Tahoma" w:cs="Tahoma"/>
                <w:sz w:val="20"/>
              </w:rPr>
              <w:t>T</w:t>
            </w:r>
            <w:r w:rsidRPr="00A3054D">
              <w:rPr>
                <w:rFonts w:ascii="Tahoma" w:hAnsi="Tahoma" w:cs="Tahoma"/>
                <w:sz w:val="20"/>
              </w:rPr>
              <w:t>ryby wydruku: rejestracja w czasie rzeczywistym, drukowanie wyzwalane alarmem</w:t>
            </w:r>
            <w:r>
              <w:rPr>
                <w:rFonts w:ascii="Tahoma" w:hAnsi="Tahoma" w:cs="Tahoma"/>
                <w:sz w:val="20"/>
              </w:rPr>
              <w:t xml:space="preserve"> oraz drukowanie w ustawionym czasie. S</w:t>
            </w:r>
            <w:r w:rsidRPr="00A3054D">
              <w:rPr>
                <w:rFonts w:ascii="Tahoma" w:hAnsi="Tahoma" w:cs="Tahoma"/>
                <w:sz w:val="20"/>
              </w:rPr>
              <w:t xml:space="preserve">zerokość papieru min. 50mm. </w:t>
            </w:r>
            <w:r>
              <w:rPr>
                <w:rFonts w:ascii="Tahoma" w:hAnsi="Tahoma" w:cs="Tahoma"/>
                <w:sz w:val="20"/>
              </w:rPr>
              <w:t xml:space="preserve">Min. 3 prędkości wydruku. </w:t>
            </w:r>
            <w:r w:rsidRPr="008E17D2">
              <w:rPr>
                <w:rFonts w:ascii="Tahoma" w:hAnsi="Tahoma" w:cs="Tahoma"/>
                <w:i/>
                <w:sz w:val="20"/>
              </w:rPr>
              <w:t>W komplecie 4 rolki papieru termicznego.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87F99" w:rsidRPr="007464F7" w:rsidRDefault="00C87F99" w:rsidP="00BB0E28">
            <w:pPr>
              <w:jc w:val="center"/>
              <w:rPr>
                <w:rFonts w:ascii="Tahoma" w:hAnsi="Tahoma" w:cs="Tahoma"/>
                <w:sz w:val="20"/>
                <w:highlight w:val="yellow"/>
              </w:rPr>
            </w:pPr>
            <w:r w:rsidRPr="007464F7">
              <w:rPr>
                <w:rFonts w:ascii="Tahoma" w:hAnsi="Tahoma" w:cs="Tahoma"/>
                <w:sz w:val="20"/>
                <w:highlight w:val="yellow"/>
              </w:rPr>
              <w:t>TAK</w:t>
            </w:r>
            <w:r>
              <w:rPr>
                <w:rFonts w:ascii="Tahoma" w:hAnsi="Tahoma" w:cs="Tahoma"/>
                <w:sz w:val="20"/>
                <w:highlight w:val="yellow"/>
              </w:rPr>
              <w:t>, konfiguracja opcjonalna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87F99" w:rsidRPr="00692492" w:rsidRDefault="00C87F99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CD4C1A" w:rsidRPr="00692492" w:rsidTr="00BB0E28">
        <w:trPr>
          <w:trHeight w:val="474"/>
        </w:trPr>
        <w:tc>
          <w:tcPr>
            <w:tcW w:w="411" w:type="dxa"/>
            <w:shd w:val="clear" w:color="auto" w:fill="auto"/>
          </w:tcPr>
          <w:p w:rsidR="00CD4C1A" w:rsidRDefault="00CD4C1A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CD4C1A" w:rsidRPr="007464F7" w:rsidRDefault="00CD4C1A" w:rsidP="00BB0E28">
            <w:pPr>
              <w:rPr>
                <w:rFonts w:ascii="Tahoma" w:hAnsi="Tahoma" w:cs="Tahoma"/>
                <w:sz w:val="20"/>
                <w:highlight w:val="yellow"/>
              </w:rPr>
            </w:pPr>
            <w:r w:rsidRPr="0071224C">
              <w:rPr>
                <w:rFonts w:ascii="Tahoma" w:hAnsi="Tahoma" w:cs="Tahoma"/>
                <w:sz w:val="20"/>
                <w:highlight w:val="yellow"/>
              </w:rPr>
              <w:t>Uchwyt ścienny</w:t>
            </w:r>
            <w:r w:rsidRPr="007464F7">
              <w:rPr>
                <w:rFonts w:ascii="Tahoma" w:hAnsi="Tahoma" w:cs="Tahoma"/>
                <w:sz w:val="20"/>
                <w:highlight w:val="yellow"/>
              </w:rPr>
              <w:t xml:space="preserve"> </w:t>
            </w:r>
            <w:r w:rsidRPr="00A3054D">
              <w:rPr>
                <w:rFonts w:ascii="Tahoma" w:hAnsi="Tahoma" w:cs="Tahoma"/>
                <w:sz w:val="20"/>
              </w:rPr>
              <w:t xml:space="preserve">z możliwością obracania w min. 3 płaszczyznach z możliwością wypięcia monitora bez użycia narzędzi.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D4C1A" w:rsidRPr="007464F7" w:rsidRDefault="00CD4C1A" w:rsidP="00BB0E28">
            <w:pPr>
              <w:jc w:val="center"/>
              <w:rPr>
                <w:rFonts w:ascii="Tahoma" w:hAnsi="Tahoma" w:cs="Tahoma"/>
                <w:sz w:val="20"/>
                <w:highlight w:val="yellow"/>
              </w:rPr>
            </w:pPr>
            <w:r w:rsidRPr="007464F7">
              <w:rPr>
                <w:rFonts w:ascii="Tahoma" w:hAnsi="Tahoma" w:cs="Tahoma"/>
                <w:sz w:val="20"/>
                <w:highlight w:val="yellow"/>
              </w:rPr>
              <w:t>TAK</w:t>
            </w:r>
            <w:r>
              <w:rPr>
                <w:rFonts w:ascii="Tahoma" w:hAnsi="Tahoma" w:cs="Tahoma"/>
                <w:sz w:val="20"/>
                <w:highlight w:val="yellow"/>
              </w:rPr>
              <w:t>, możliwość zakupu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D4C1A" w:rsidRPr="00692492" w:rsidRDefault="00CD4C1A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7464F7" w:rsidRPr="00692492" w:rsidTr="00BB0E28">
        <w:trPr>
          <w:trHeight w:val="1412"/>
        </w:trPr>
        <w:tc>
          <w:tcPr>
            <w:tcW w:w="411" w:type="dxa"/>
            <w:shd w:val="clear" w:color="auto" w:fill="auto"/>
          </w:tcPr>
          <w:p w:rsidR="007464F7" w:rsidRDefault="007464F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7464F7" w:rsidRDefault="0014545F" w:rsidP="00BB0E28">
            <w:pPr>
              <w:rPr>
                <w:rFonts w:ascii="Tahoma" w:hAnsi="Tahoma" w:cs="Tahoma"/>
                <w:sz w:val="20"/>
              </w:rPr>
            </w:pPr>
            <w:r w:rsidRPr="0014545F">
              <w:rPr>
                <w:rFonts w:ascii="Tahoma" w:hAnsi="Tahoma" w:cs="Tahoma"/>
                <w:b/>
                <w:sz w:val="20"/>
              </w:rPr>
              <w:t>Akcesoria</w:t>
            </w:r>
            <w:r w:rsidR="0061628F">
              <w:rPr>
                <w:rFonts w:ascii="Tahoma" w:hAnsi="Tahoma" w:cs="Tahoma"/>
                <w:sz w:val="20"/>
              </w:rPr>
              <w:t xml:space="preserve"> - dla 1 kardiomonitora</w:t>
            </w:r>
            <w:r w:rsidRPr="0014545F">
              <w:rPr>
                <w:rFonts w:ascii="Tahoma" w:hAnsi="Tahoma" w:cs="Tahoma"/>
                <w:sz w:val="20"/>
              </w:rPr>
              <w:t>:</w:t>
            </w:r>
            <w:r w:rsidRPr="0014545F">
              <w:rPr>
                <w:rFonts w:ascii="Tahoma" w:hAnsi="Tahoma" w:cs="Tahoma"/>
                <w:sz w:val="20"/>
              </w:rPr>
              <w:br/>
              <w:t>- mankiet do pomiaru NIBP, rozmiar średni dla dorosłych</w:t>
            </w:r>
            <w:r>
              <w:rPr>
                <w:rFonts w:ascii="Tahoma" w:hAnsi="Tahoma" w:cs="Tahoma"/>
                <w:sz w:val="20"/>
              </w:rPr>
              <w:t xml:space="preserve"> 27-35cm</w:t>
            </w:r>
            <w:r>
              <w:rPr>
                <w:rFonts w:ascii="Tahoma" w:hAnsi="Tahoma" w:cs="Tahoma"/>
                <w:sz w:val="20"/>
              </w:rPr>
              <w:br/>
              <w:t>- przewód</w:t>
            </w:r>
            <w:r w:rsidRPr="0014545F">
              <w:rPr>
                <w:rFonts w:ascii="Tahoma" w:hAnsi="Tahoma" w:cs="Tahoma"/>
                <w:sz w:val="20"/>
              </w:rPr>
              <w:t xml:space="preserve"> NIBP</w:t>
            </w:r>
            <w:r w:rsidR="00FC6236">
              <w:rPr>
                <w:rFonts w:ascii="Tahoma" w:hAnsi="Tahoma" w:cs="Tahoma"/>
                <w:sz w:val="20"/>
              </w:rPr>
              <w:t xml:space="preserve"> </w:t>
            </w:r>
            <w:r w:rsidRPr="0014545F">
              <w:rPr>
                <w:rFonts w:ascii="Tahoma" w:hAnsi="Tahoma" w:cs="Tahoma"/>
                <w:sz w:val="20"/>
              </w:rPr>
              <w:br/>
              <w:t>- kabel EKG 5-odprowadzeniowy</w:t>
            </w:r>
            <w:r>
              <w:rPr>
                <w:rFonts w:ascii="Tahoma" w:hAnsi="Tahoma" w:cs="Tahoma"/>
                <w:sz w:val="20"/>
              </w:rPr>
              <w:t xml:space="preserve"> typu żabka</w:t>
            </w:r>
            <w:r w:rsidRPr="0014545F">
              <w:rPr>
                <w:rFonts w:ascii="Tahoma" w:hAnsi="Tahoma" w:cs="Tahoma"/>
                <w:sz w:val="20"/>
              </w:rPr>
              <w:br/>
              <w:t>- wielorazowy czujnik SPO2 typu klips dla dorosłych</w:t>
            </w:r>
          </w:p>
          <w:p w:rsidR="00E66F01" w:rsidRPr="001D611A" w:rsidRDefault="00E66F01" w:rsidP="00BB0E28">
            <w:pPr>
              <w:rPr>
                <w:rFonts w:ascii="Tahoma" w:hAnsi="Tahoma" w:cs="Tahoma"/>
                <w:color w:val="FF0000"/>
                <w:sz w:val="20"/>
              </w:rPr>
            </w:pPr>
            <w:r>
              <w:rPr>
                <w:rFonts w:ascii="Tahoma" w:hAnsi="Tahoma" w:cs="Tahoma"/>
                <w:sz w:val="20"/>
              </w:rPr>
              <w:t>- 1 bateria</w:t>
            </w:r>
            <w:r w:rsidR="00FC623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7464F7" w:rsidRDefault="007464F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7464F7" w:rsidRPr="00692492" w:rsidRDefault="007464F7" w:rsidP="00BB0E28">
            <w:pPr>
              <w:rPr>
                <w:rFonts w:ascii="Tahoma" w:hAnsi="Tahoma" w:cs="Tahoma"/>
                <w:color w:val="000000"/>
                <w:sz w:val="20"/>
              </w:rPr>
            </w:pPr>
            <w:bookmarkStart w:id="0" w:name="_GoBack"/>
            <w:bookmarkEnd w:id="0"/>
          </w:p>
        </w:tc>
      </w:tr>
      <w:tr w:rsidR="007464F7" w:rsidRPr="00692492" w:rsidTr="00BB0E28">
        <w:trPr>
          <w:trHeight w:val="396"/>
        </w:trPr>
        <w:tc>
          <w:tcPr>
            <w:tcW w:w="411" w:type="dxa"/>
            <w:shd w:val="clear" w:color="auto" w:fill="auto"/>
          </w:tcPr>
          <w:p w:rsidR="007464F7" w:rsidRDefault="007464F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7464F7" w:rsidRPr="00B8139B" w:rsidRDefault="007464F7" w:rsidP="00BB0E28">
            <w:pPr>
              <w:rPr>
                <w:rFonts w:ascii="Tahoma" w:hAnsi="Tahoma" w:cs="Tahoma"/>
                <w:sz w:val="20"/>
              </w:rPr>
            </w:pPr>
            <w:r w:rsidRPr="00B8139B">
              <w:rPr>
                <w:rFonts w:ascii="Tahoma" w:hAnsi="Tahoma" w:cs="Tahoma"/>
                <w:sz w:val="20"/>
              </w:rPr>
              <w:t>Deklaracja zgodności, CE oraz wpis do rejestru wyrobów medycznych</w:t>
            </w:r>
            <w:r>
              <w:rPr>
                <w:rFonts w:ascii="Tahoma" w:hAnsi="Tahoma" w:cs="Tahoma"/>
                <w:sz w:val="20"/>
              </w:rPr>
              <w:t>.</w:t>
            </w:r>
            <w:r w:rsidR="005C0C5D">
              <w:rPr>
                <w:rFonts w:ascii="Tahoma" w:hAnsi="Tahoma" w:cs="Tahoma"/>
                <w:sz w:val="20"/>
              </w:rPr>
              <w:t xml:space="preserve"> Certyfikat poświadczający zgodność z dyrektywą 2011/65/EU.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7464F7" w:rsidRPr="00692492" w:rsidRDefault="007464F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7464F7" w:rsidRPr="00692492" w:rsidRDefault="007464F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7464F7" w:rsidRPr="00692492" w:rsidTr="00BB0E28">
        <w:trPr>
          <w:trHeight w:val="312"/>
        </w:trPr>
        <w:tc>
          <w:tcPr>
            <w:tcW w:w="411" w:type="dxa"/>
            <w:shd w:val="clear" w:color="auto" w:fill="auto"/>
          </w:tcPr>
          <w:p w:rsidR="007464F7" w:rsidRDefault="007464F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7464F7" w:rsidRPr="00B8139B" w:rsidRDefault="007464F7" w:rsidP="00BB0E2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Autoryz</w:t>
            </w:r>
            <w:r w:rsidR="0014545F">
              <w:rPr>
                <w:rFonts w:ascii="Tahoma" w:hAnsi="Tahoma" w:cs="Tahoma"/>
                <w:sz w:val="20"/>
              </w:rPr>
              <w:t>owany serwis</w:t>
            </w:r>
            <w:r w:rsidR="00074533">
              <w:rPr>
                <w:rFonts w:ascii="Tahoma" w:hAnsi="Tahoma" w:cs="Tahoma"/>
                <w:sz w:val="20"/>
              </w:rPr>
              <w:t xml:space="preserve"> na terenie Polski z dostępem do oryginalnych części zamiennych od producenta </w:t>
            </w:r>
            <w:r w:rsidR="0014545F">
              <w:rPr>
                <w:rFonts w:ascii="Tahoma" w:hAnsi="Tahoma" w:cs="Tahoma"/>
                <w:sz w:val="20"/>
              </w:rPr>
              <w:t xml:space="preserve">(autoryzacja).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464F7" w:rsidRPr="00692492" w:rsidRDefault="007464F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TAK, podać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464F7" w:rsidRPr="00692492" w:rsidRDefault="007464F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7464F7" w:rsidRPr="00692492" w:rsidTr="00BB0E28">
        <w:trPr>
          <w:trHeight w:val="254"/>
        </w:trPr>
        <w:tc>
          <w:tcPr>
            <w:tcW w:w="411" w:type="dxa"/>
            <w:shd w:val="clear" w:color="auto" w:fill="auto"/>
          </w:tcPr>
          <w:p w:rsidR="007464F7" w:rsidRDefault="007464F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14545F" w:rsidRPr="00692492" w:rsidRDefault="007464F7" w:rsidP="00BB0E2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lang w:eastAsia="en-US"/>
              </w:rPr>
            </w:pPr>
            <w:r w:rsidRPr="0061628F">
              <w:rPr>
                <w:rFonts w:ascii="Tahoma" w:eastAsiaTheme="minorHAnsi" w:hAnsi="Tahoma" w:cs="Tahoma"/>
                <w:b/>
                <w:sz w:val="20"/>
                <w:lang w:eastAsia="en-US"/>
              </w:rPr>
              <w:t xml:space="preserve">Gwarancja </w:t>
            </w:r>
            <w:r w:rsidR="0061628F">
              <w:rPr>
                <w:rFonts w:ascii="Tahoma" w:eastAsiaTheme="minorHAnsi" w:hAnsi="Tahoma" w:cs="Tahoma"/>
                <w:sz w:val="20"/>
                <w:lang w:eastAsia="en-US"/>
              </w:rPr>
              <w:t xml:space="preserve">- min. 24 miesiące na kardiomonitor. Gwarancja min. 6 miesięcy na akcesoria (z wyłączeniem przypadków naturalnego zużycia). </w:t>
            </w:r>
            <w:r w:rsidR="0014545F">
              <w:rPr>
                <w:rFonts w:ascii="Tahoma" w:eastAsiaTheme="minorHAnsi" w:hAnsi="Tahoma" w:cs="Tahoma"/>
                <w:sz w:val="20"/>
                <w:lang w:eastAsia="en-US"/>
              </w:rPr>
              <w:t xml:space="preserve">Gwarancja dostępności </w:t>
            </w:r>
            <w:r w:rsidR="00074533">
              <w:rPr>
                <w:rFonts w:ascii="Tahoma" w:eastAsiaTheme="minorHAnsi" w:hAnsi="Tahoma" w:cs="Tahoma"/>
                <w:sz w:val="20"/>
                <w:lang w:eastAsia="en-US"/>
              </w:rPr>
              <w:t xml:space="preserve">oryginalnych </w:t>
            </w:r>
            <w:r w:rsidR="0014545F">
              <w:rPr>
                <w:rFonts w:ascii="Tahoma" w:eastAsiaTheme="minorHAnsi" w:hAnsi="Tahoma" w:cs="Tahoma"/>
                <w:sz w:val="20"/>
                <w:lang w:eastAsia="en-US"/>
              </w:rPr>
              <w:t xml:space="preserve">części zamiennych przez min. 10 lat.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7464F7" w:rsidRPr="00692492" w:rsidRDefault="007464F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  <w:r w:rsidR="0061628F">
              <w:rPr>
                <w:rFonts w:ascii="Tahoma" w:hAnsi="Tahoma" w:cs="Tahoma"/>
                <w:color w:val="000000"/>
                <w:sz w:val="20"/>
              </w:rPr>
              <w:t>, podać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7464F7" w:rsidRPr="00692492" w:rsidRDefault="007464F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7464F7" w:rsidRPr="00692492" w:rsidTr="00BB0E28">
        <w:trPr>
          <w:trHeight w:val="286"/>
        </w:trPr>
        <w:tc>
          <w:tcPr>
            <w:tcW w:w="411" w:type="dxa"/>
            <w:shd w:val="clear" w:color="auto" w:fill="auto"/>
          </w:tcPr>
          <w:p w:rsidR="007464F7" w:rsidRDefault="007464F7" w:rsidP="00BB0E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7464F7" w:rsidRPr="00692492" w:rsidRDefault="007464F7" w:rsidP="00BB0E2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lang w:eastAsia="en-US"/>
              </w:rPr>
            </w:pPr>
            <w:r w:rsidRPr="00692492">
              <w:rPr>
                <w:rFonts w:ascii="Tahoma" w:eastAsiaTheme="minorHAnsi" w:hAnsi="Tahoma" w:cs="Tahoma"/>
                <w:sz w:val="20"/>
                <w:lang w:eastAsia="en-US"/>
              </w:rPr>
              <w:t>Instrukcja pisemna w j</w:t>
            </w:r>
            <w:r w:rsidRPr="00692492">
              <w:rPr>
                <w:rFonts w:ascii="Tahoma" w:eastAsia="TimesNewRoman" w:hAnsi="Tahoma" w:cs="Tahoma"/>
                <w:sz w:val="20"/>
                <w:lang w:eastAsia="en-US"/>
              </w:rPr>
              <w:t>ę</w:t>
            </w:r>
            <w:r w:rsidRPr="00692492">
              <w:rPr>
                <w:rFonts w:ascii="Tahoma" w:eastAsiaTheme="minorHAnsi" w:hAnsi="Tahoma" w:cs="Tahoma"/>
                <w:sz w:val="20"/>
                <w:lang w:eastAsia="en-US"/>
              </w:rPr>
              <w:t xml:space="preserve">z. </w:t>
            </w:r>
            <w:r>
              <w:rPr>
                <w:rFonts w:ascii="Tahoma" w:eastAsiaTheme="minorHAnsi" w:hAnsi="Tahoma" w:cs="Tahoma"/>
                <w:sz w:val="20"/>
                <w:lang w:eastAsia="en-US"/>
              </w:rPr>
              <w:t>p</w:t>
            </w:r>
            <w:r w:rsidRPr="00692492">
              <w:rPr>
                <w:rFonts w:ascii="Tahoma" w:eastAsiaTheme="minorHAnsi" w:hAnsi="Tahoma" w:cs="Tahoma"/>
                <w:sz w:val="20"/>
                <w:lang w:eastAsia="en-US"/>
              </w:rPr>
              <w:t>olskim</w:t>
            </w:r>
            <w:r>
              <w:rPr>
                <w:rFonts w:ascii="Tahoma" w:eastAsiaTheme="minorHAnsi" w:hAnsi="Tahoma" w:cs="Tahoma"/>
                <w:sz w:val="20"/>
                <w:lang w:eastAsia="en-US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7464F7" w:rsidRPr="00692492" w:rsidRDefault="007464F7" w:rsidP="00BB0E28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7464F7" w:rsidRPr="00692492" w:rsidRDefault="007464F7" w:rsidP="00BB0E2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48216E" w:rsidRDefault="0048216E" w:rsidP="0048216E">
      <w:pPr>
        <w:pStyle w:val="NormalnyWeb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Powyższe warunki graniczne stanowią wymagania odcinające. </w:t>
      </w:r>
    </w:p>
    <w:p w:rsidR="0048216E" w:rsidRDefault="0048216E" w:rsidP="0048216E">
      <w:pPr>
        <w:pStyle w:val="NormalnyWeb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spełnienie nawet jednego z w/w wymagań spowoduje odrzucenie oferty.</w:t>
      </w:r>
    </w:p>
    <w:p w:rsidR="0048216E" w:rsidRDefault="0048216E" w:rsidP="0048216E">
      <w:pPr>
        <w:pStyle w:val="NormalnyWeb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Brak opisu będzie traktowany jako brak danego parametru w oferowanej</w:t>
      </w:r>
    </w:p>
    <w:p w:rsidR="0048216E" w:rsidRDefault="0048216E" w:rsidP="0048216E">
      <w:pPr>
        <w:pStyle w:val="NormalnyWeb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konfiguracji urządzenia. </w:t>
      </w:r>
    </w:p>
    <w:p w:rsidR="0048216E" w:rsidRDefault="0048216E" w:rsidP="0048216E">
      <w:pPr>
        <w:pStyle w:val="NormalnyWeb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Oświadczamy, że oferowane powyżej wyspecyfikowane urządzenie jest kompletne i będzie gotowe do użytkowania bez żadnych dodatkowych zakupów i inwestycji.</w:t>
      </w:r>
    </w:p>
    <w:p w:rsidR="0048216E" w:rsidRDefault="0048216E" w:rsidP="0048216E"/>
    <w:p w:rsidR="0048216E" w:rsidRDefault="0048216E" w:rsidP="0048216E"/>
    <w:p w:rsidR="0048216E" w:rsidRDefault="0048216E" w:rsidP="0048216E"/>
    <w:p w:rsidR="0048216E" w:rsidRDefault="0048216E" w:rsidP="0048216E">
      <w:pPr>
        <w:pStyle w:val="NormalnyWeb"/>
        <w:spacing w:after="0"/>
        <w:ind w:left="5817" w:firstLine="278"/>
      </w:pPr>
      <w:r>
        <w:t>.................................................</w:t>
      </w:r>
    </w:p>
    <w:p w:rsidR="0048216E" w:rsidRDefault="0048216E" w:rsidP="0048216E">
      <w:pPr>
        <w:pStyle w:val="NormalnyWeb"/>
        <w:spacing w:after="0"/>
        <w:ind w:left="6095" w:firstLine="278"/>
        <w:rPr>
          <w:sz w:val="20"/>
          <w:szCs w:val="20"/>
        </w:rPr>
      </w:pPr>
      <w:r>
        <w:t>(</w:t>
      </w:r>
      <w:r>
        <w:rPr>
          <w:sz w:val="20"/>
          <w:szCs w:val="20"/>
        </w:rPr>
        <w:t>pieczątka i podpis Wykonawcy)</w:t>
      </w:r>
    </w:p>
    <w:p w:rsidR="0048216E" w:rsidRDefault="0048216E" w:rsidP="0048216E"/>
    <w:p w:rsidR="00E87FB2" w:rsidRDefault="00E87FB2" w:rsidP="00CD4C1A"/>
    <w:sectPr w:rsidR="00E87FB2" w:rsidSect="004821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1418" w:bottom="624" w:left="1418" w:header="567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585" w:rsidRDefault="00AF5585" w:rsidP="00CD4C1A">
      <w:r>
        <w:separator/>
      </w:r>
    </w:p>
  </w:endnote>
  <w:endnote w:type="continuationSeparator" w:id="0">
    <w:p w:rsidR="00AF5585" w:rsidRDefault="00AF5585" w:rsidP="00CD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28" w:rsidRDefault="00BB0E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28" w:rsidRDefault="00BB0E2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28" w:rsidRDefault="00BB0E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585" w:rsidRDefault="00AF5585" w:rsidP="00CD4C1A">
      <w:r>
        <w:separator/>
      </w:r>
    </w:p>
  </w:footnote>
  <w:footnote w:type="continuationSeparator" w:id="0">
    <w:p w:rsidR="00AF5585" w:rsidRDefault="00AF5585" w:rsidP="00CD4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28" w:rsidRDefault="00BB0E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28" w:rsidRDefault="00BB0E28" w:rsidP="00BB0E28">
    <w:pPr>
      <w:shd w:val="clear" w:color="auto" w:fill="FFFFFF"/>
      <w:spacing w:before="475"/>
      <w:jc w:val="right"/>
      <w:rPr>
        <w:b/>
        <w:bCs/>
        <w:color w:val="000000"/>
        <w:spacing w:val="-2"/>
        <w:szCs w:val="24"/>
      </w:rPr>
    </w:pPr>
    <w:r>
      <w:rPr>
        <w:b/>
        <w:bCs/>
        <w:color w:val="000000"/>
        <w:spacing w:val="-2"/>
        <w:szCs w:val="24"/>
      </w:rPr>
      <w:t>Załącznik Nr 2.1</w:t>
    </w:r>
  </w:p>
  <w:p w:rsidR="00BB0E28" w:rsidRDefault="00BB0E28" w:rsidP="00BB0E28">
    <w:pPr>
      <w:shd w:val="clear" w:color="auto" w:fill="FFFFFF"/>
      <w:spacing w:before="475"/>
      <w:jc w:val="center"/>
    </w:pPr>
    <w:r>
      <w:rPr>
        <w:b/>
        <w:bCs/>
        <w:color w:val="000000"/>
        <w:spacing w:val="-2"/>
        <w:sz w:val="28"/>
        <w:szCs w:val="28"/>
      </w:rPr>
      <w:t>ARKUSZ ASORTYMENTOWO-CENOWY</w:t>
    </w:r>
  </w:p>
  <w:p w:rsidR="00BB0E28" w:rsidRDefault="00BB0E28">
    <w:pPr>
      <w:pStyle w:val="Nagwek"/>
    </w:pPr>
  </w:p>
  <w:p w:rsidR="00BB0E28" w:rsidRDefault="00BB0E2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28" w:rsidRDefault="00BB0E2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534B7"/>
    <w:rsid w:val="00007089"/>
    <w:rsid w:val="00010975"/>
    <w:rsid w:val="000115DB"/>
    <w:rsid w:val="00013DC4"/>
    <w:rsid w:val="00015F40"/>
    <w:rsid w:val="00017010"/>
    <w:rsid w:val="00020750"/>
    <w:rsid w:val="000213E4"/>
    <w:rsid w:val="00025703"/>
    <w:rsid w:val="00025A50"/>
    <w:rsid w:val="00032B66"/>
    <w:rsid w:val="00036FE2"/>
    <w:rsid w:val="00037E69"/>
    <w:rsid w:val="00043FD4"/>
    <w:rsid w:val="00051F7D"/>
    <w:rsid w:val="000527C2"/>
    <w:rsid w:val="000534B7"/>
    <w:rsid w:val="0005484A"/>
    <w:rsid w:val="000560D7"/>
    <w:rsid w:val="000564C0"/>
    <w:rsid w:val="00056A7B"/>
    <w:rsid w:val="000574CC"/>
    <w:rsid w:val="000605A1"/>
    <w:rsid w:val="000606C6"/>
    <w:rsid w:val="00060FB8"/>
    <w:rsid w:val="000613EE"/>
    <w:rsid w:val="00061479"/>
    <w:rsid w:val="00067483"/>
    <w:rsid w:val="00070784"/>
    <w:rsid w:val="00071B59"/>
    <w:rsid w:val="00074533"/>
    <w:rsid w:val="000767CD"/>
    <w:rsid w:val="000816F6"/>
    <w:rsid w:val="00081DF9"/>
    <w:rsid w:val="00082368"/>
    <w:rsid w:val="00084708"/>
    <w:rsid w:val="00084EF2"/>
    <w:rsid w:val="000851C9"/>
    <w:rsid w:val="00086381"/>
    <w:rsid w:val="00087D57"/>
    <w:rsid w:val="00090BA4"/>
    <w:rsid w:val="000929C3"/>
    <w:rsid w:val="00093BFD"/>
    <w:rsid w:val="000A671B"/>
    <w:rsid w:val="000B0F5C"/>
    <w:rsid w:val="000B2D3E"/>
    <w:rsid w:val="000B3024"/>
    <w:rsid w:val="000B48E2"/>
    <w:rsid w:val="000C3A28"/>
    <w:rsid w:val="000C652F"/>
    <w:rsid w:val="000D180C"/>
    <w:rsid w:val="000D4F7D"/>
    <w:rsid w:val="000E2C79"/>
    <w:rsid w:val="000E3023"/>
    <w:rsid w:val="000F3E95"/>
    <w:rsid w:val="000F6778"/>
    <w:rsid w:val="000F6DB0"/>
    <w:rsid w:val="001024ED"/>
    <w:rsid w:val="001047B0"/>
    <w:rsid w:val="00105402"/>
    <w:rsid w:val="001078A9"/>
    <w:rsid w:val="00113D61"/>
    <w:rsid w:val="0011725D"/>
    <w:rsid w:val="001217DC"/>
    <w:rsid w:val="00121D4E"/>
    <w:rsid w:val="001239CC"/>
    <w:rsid w:val="00123D77"/>
    <w:rsid w:val="001304E3"/>
    <w:rsid w:val="001316D0"/>
    <w:rsid w:val="00132740"/>
    <w:rsid w:val="00133743"/>
    <w:rsid w:val="00136664"/>
    <w:rsid w:val="0014545F"/>
    <w:rsid w:val="00147D53"/>
    <w:rsid w:val="00147DD3"/>
    <w:rsid w:val="00147F63"/>
    <w:rsid w:val="001506B9"/>
    <w:rsid w:val="001548EE"/>
    <w:rsid w:val="00155103"/>
    <w:rsid w:val="0015656A"/>
    <w:rsid w:val="00156A62"/>
    <w:rsid w:val="00163058"/>
    <w:rsid w:val="00163B2E"/>
    <w:rsid w:val="00164532"/>
    <w:rsid w:val="00171E76"/>
    <w:rsid w:val="001749C4"/>
    <w:rsid w:val="001753B0"/>
    <w:rsid w:val="0017561A"/>
    <w:rsid w:val="00177117"/>
    <w:rsid w:val="00177131"/>
    <w:rsid w:val="0017746A"/>
    <w:rsid w:val="00180E54"/>
    <w:rsid w:val="0018268E"/>
    <w:rsid w:val="00184D5E"/>
    <w:rsid w:val="00186213"/>
    <w:rsid w:val="00186FCE"/>
    <w:rsid w:val="00190E66"/>
    <w:rsid w:val="00191BE8"/>
    <w:rsid w:val="001948D3"/>
    <w:rsid w:val="001952C7"/>
    <w:rsid w:val="00197DA9"/>
    <w:rsid w:val="001A07A7"/>
    <w:rsid w:val="001A15F6"/>
    <w:rsid w:val="001B3B02"/>
    <w:rsid w:val="001B3DB1"/>
    <w:rsid w:val="001B793C"/>
    <w:rsid w:val="001B7BDD"/>
    <w:rsid w:val="001C2BAE"/>
    <w:rsid w:val="001C710F"/>
    <w:rsid w:val="001C7ECE"/>
    <w:rsid w:val="001D13BB"/>
    <w:rsid w:val="001D5B24"/>
    <w:rsid w:val="001D611A"/>
    <w:rsid w:val="001E0D5D"/>
    <w:rsid w:val="001E73E8"/>
    <w:rsid w:val="001F0221"/>
    <w:rsid w:val="001F4157"/>
    <w:rsid w:val="001F5161"/>
    <w:rsid w:val="00200DA5"/>
    <w:rsid w:val="002036AD"/>
    <w:rsid w:val="00203975"/>
    <w:rsid w:val="00203A29"/>
    <w:rsid w:val="002068B6"/>
    <w:rsid w:val="00220BDD"/>
    <w:rsid w:val="00223FA1"/>
    <w:rsid w:val="00225029"/>
    <w:rsid w:val="00225DF7"/>
    <w:rsid w:val="0023226C"/>
    <w:rsid w:val="0023276A"/>
    <w:rsid w:val="002351F9"/>
    <w:rsid w:val="0023556C"/>
    <w:rsid w:val="00240400"/>
    <w:rsid w:val="00252C8A"/>
    <w:rsid w:val="00254AD1"/>
    <w:rsid w:val="00256E4B"/>
    <w:rsid w:val="00257348"/>
    <w:rsid w:val="00257C49"/>
    <w:rsid w:val="002605D8"/>
    <w:rsid w:val="00260626"/>
    <w:rsid w:val="002640FA"/>
    <w:rsid w:val="002645B3"/>
    <w:rsid w:val="00264FB5"/>
    <w:rsid w:val="00270348"/>
    <w:rsid w:val="002752A1"/>
    <w:rsid w:val="00275468"/>
    <w:rsid w:val="00275E40"/>
    <w:rsid w:val="00277A1C"/>
    <w:rsid w:val="00281953"/>
    <w:rsid w:val="0028357E"/>
    <w:rsid w:val="00284638"/>
    <w:rsid w:val="00286786"/>
    <w:rsid w:val="00290127"/>
    <w:rsid w:val="00293BFB"/>
    <w:rsid w:val="00296F7B"/>
    <w:rsid w:val="00297136"/>
    <w:rsid w:val="002975FA"/>
    <w:rsid w:val="002A44D7"/>
    <w:rsid w:val="002A4E5A"/>
    <w:rsid w:val="002A4F2A"/>
    <w:rsid w:val="002A7547"/>
    <w:rsid w:val="002B062D"/>
    <w:rsid w:val="002B3ED7"/>
    <w:rsid w:val="002B4F3E"/>
    <w:rsid w:val="002B6D09"/>
    <w:rsid w:val="002B7724"/>
    <w:rsid w:val="002C007F"/>
    <w:rsid w:val="002C0872"/>
    <w:rsid w:val="002C1A47"/>
    <w:rsid w:val="002C2055"/>
    <w:rsid w:val="002C2244"/>
    <w:rsid w:val="002C3BE6"/>
    <w:rsid w:val="002C3DCB"/>
    <w:rsid w:val="002C647D"/>
    <w:rsid w:val="002C7252"/>
    <w:rsid w:val="002D0664"/>
    <w:rsid w:val="002D2F3A"/>
    <w:rsid w:val="002D31EA"/>
    <w:rsid w:val="002D4439"/>
    <w:rsid w:val="002E3991"/>
    <w:rsid w:val="002E5DC5"/>
    <w:rsid w:val="002E61F6"/>
    <w:rsid w:val="002E6758"/>
    <w:rsid w:val="002F00A5"/>
    <w:rsid w:val="002F2D08"/>
    <w:rsid w:val="002F505A"/>
    <w:rsid w:val="003007C7"/>
    <w:rsid w:val="003021AC"/>
    <w:rsid w:val="00302F50"/>
    <w:rsid w:val="003059E6"/>
    <w:rsid w:val="00307A96"/>
    <w:rsid w:val="003119D8"/>
    <w:rsid w:val="00313519"/>
    <w:rsid w:val="00316E56"/>
    <w:rsid w:val="00316E92"/>
    <w:rsid w:val="003174FD"/>
    <w:rsid w:val="003212C6"/>
    <w:rsid w:val="0032437C"/>
    <w:rsid w:val="00325F53"/>
    <w:rsid w:val="00326890"/>
    <w:rsid w:val="00327C85"/>
    <w:rsid w:val="00330B1B"/>
    <w:rsid w:val="00330F68"/>
    <w:rsid w:val="00331A3B"/>
    <w:rsid w:val="00335BF9"/>
    <w:rsid w:val="00340145"/>
    <w:rsid w:val="00341546"/>
    <w:rsid w:val="0034278C"/>
    <w:rsid w:val="00342879"/>
    <w:rsid w:val="00344ED5"/>
    <w:rsid w:val="0034689C"/>
    <w:rsid w:val="00346F6A"/>
    <w:rsid w:val="003476DD"/>
    <w:rsid w:val="003573BC"/>
    <w:rsid w:val="003671FB"/>
    <w:rsid w:val="00373839"/>
    <w:rsid w:val="00376E1B"/>
    <w:rsid w:val="00380FBB"/>
    <w:rsid w:val="003817F3"/>
    <w:rsid w:val="003823D5"/>
    <w:rsid w:val="003851C0"/>
    <w:rsid w:val="00387DE7"/>
    <w:rsid w:val="00390158"/>
    <w:rsid w:val="003930E9"/>
    <w:rsid w:val="00393D95"/>
    <w:rsid w:val="00395B60"/>
    <w:rsid w:val="003961B1"/>
    <w:rsid w:val="003971A9"/>
    <w:rsid w:val="003A212D"/>
    <w:rsid w:val="003A21EF"/>
    <w:rsid w:val="003B07E3"/>
    <w:rsid w:val="003B0E80"/>
    <w:rsid w:val="003B5692"/>
    <w:rsid w:val="003B7C90"/>
    <w:rsid w:val="003C04BB"/>
    <w:rsid w:val="003C20F8"/>
    <w:rsid w:val="003C25D7"/>
    <w:rsid w:val="003C3446"/>
    <w:rsid w:val="003D45E6"/>
    <w:rsid w:val="003D4AEA"/>
    <w:rsid w:val="003D55A2"/>
    <w:rsid w:val="003D5E24"/>
    <w:rsid w:val="003D6C4E"/>
    <w:rsid w:val="003E044B"/>
    <w:rsid w:val="003E0769"/>
    <w:rsid w:val="003E44B7"/>
    <w:rsid w:val="003F3B88"/>
    <w:rsid w:val="003F3F4B"/>
    <w:rsid w:val="003F47E4"/>
    <w:rsid w:val="003F7E0F"/>
    <w:rsid w:val="003F7F7C"/>
    <w:rsid w:val="004016F5"/>
    <w:rsid w:val="00404B4B"/>
    <w:rsid w:val="004149B4"/>
    <w:rsid w:val="00423ED9"/>
    <w:rsid w:val="00425DD1"/>
    <w:rsid w:val="0043043E"/>
    <w:rsid w:val="004312EB"/>
    <w:rsid w:val="004317AA"/>
    <w:rsid w:val="0043252B"/>
    <w:rsid w:val="00432CEE"/>
    <w:rsid w:val="0043428F"/>
    <w:rsid w:val="004342EB"/>
    <w:rsid w:val="00435C01"/>
    <w:rsid w:val="00437A6F"/>
    <w:rsid w:val="00447074"/>
    <w:rsid w:val="0044715D"/>
    <w:rsid w:val="00450602"/>
    <w:rsid w:val="004506BF"/>
    <w:rsid w:val="00452311"/>
    <w:rsid w:val="0045290C"/>
    <w:rsid w:val="004537EC"/>
    <w:rsid w:val="00454E4E"/>
    <w:rsid w:val="00455B81"/>
    <w:rsid w:val="0045745F"/>
    <w:rsid w:val="004611F7"/>
    <w:rsid w:val="00467D12"/>
    <w:rsid w:val="0047041B"/>
    <w:rsid w:val="00470465"/>
    <w:rsid w:val="00470466"/>
    <w:rsid w:val="00472F8E"/>
    <w:rsid w:val="004805F9"/>
    <w:rsid w:val="0048216E"/>
    <w:rsid w:val="0048233F"/>
    <w:rsid w:val="0048274D"/>
    <w:rsid w:val="00483794"/>
    <w:rsid w:val="00483AC3"/>
    <w:rsid w:val="00483C6C"/>
    <w:rsid w:val="0048471C"/>
    <w:rsid w:val="00485992"/>
    <w:rsid w:val="00487999"/>
    <w:rsid w:val="004949F0"/>
    <w:rsid w:val="00495976"/>
    <w:rsid w:val="004A028B"/>
    <w:rsid w:val="004A122B"/>
    <w:rsid w:val="004A351E"/>
    <w:rsid w:val="004B1555"/>
    <w:rsid w:val="004B1DAB"/>
    <w:rsid w:val="004B6D03"/>
    <w:rsid w:val="004C045F"/>
    <w:rsid w:val="004C1B58"/>
    <w:rsid w:val="004C2B2C"/>
    <w:rsid w:val="004C6B3A"/>
    <w:rsid w:val="004C7986"/>
    <w:rsid w:val="004C7DCC"/>
    <w:rsid w:val="004D21FB"/>
    <w:rsid w:val="004D33D9"/>
    <w:rsid w:val="004D7A18"/>
    <w:rsid w:val="004E344B"/>
    <w:rsid w:val="004E620D"/>
    <w:rsid w:val="004E72FE"/>
    <w:rsid w:val="004F5673"/>
    <w:rsid w:val="004F5F06"/>
    <w:rsid w:val="004F5F39"/>
    <w:rsid w:val="0050210D"/>
    <w:rsid w:val="00503099"/>
    <w:rsid w:val="00510A6C"/>
    <w:rsid w:val="005112B2"/>
    <w:rsid w:val="005117B2"/>
    <w:rsid w:val="00516A9F"/>
    <w:rsid w:val="005176BF"/>
    <w:rsid w:val="005221A9"/>
    <w:rsid w:val="00522BAC"/>
    <w:rsid w:val="00522C19"/>
    <w:rsid w:val="005252B9"/>
    <w:rsid w:val="00527D98"/>
    <w:rsid w:val="00532BD8"/>
    <w:rsid w:val="00532BE9"/>
    <w:rsid w:val="005343BF"/>
    <w:rsid w:val="00534F1E"/>
    <w:rsid w:val="005361BD"/>
    <w:rsid w:val="00536AAE"/>
    <w:rsid w:val="00537AFC"/>
    <w:rsid w:val="005408FD"/>
    <w:rsid w:val="0054100D"/>
    <w:rsid w:val="005450C3"/>
    <w:rsid w:val="0054579E"/>
    <w:rsid w:val="0055269D"/>
    <w:rsid w:val="00552BA1"/>
    <w:rsid w:val="0055332F"/>
    <w:rsid w:val="00555EF8"/>
    <w:rsid w:val="005633AB"/>
    <w:rsid w:val="00563679"/>
    <w:rsid w:val="0056370C"/>
    <w:rsid w:val="00564444"/>
    <w:rsid w:val="00570741"/>
    <w:rsid w:val="005716C8"/>
    <w:rsid w:val="00573B03"/>
    <w:rsid w:val="00573E4D"/>
    <w:rsid w:val="005740F5"/>
    <w:rsid w:val="005744EE"/>
    <w:rsid w:val="005753B4"/>
    <w:rsid w:val="005754A8"/>
    <w:rsid w:val="005776C3"/>
    <w:rsid w:val="0058177B"/>
    <w:rsid w:val="005825A6"/>
    <w:rsid w:val="005845FA"/>
    <w:rsid w:val="00584D55"/>
    <w:rsid w:val="00585A0A"/>
    <w:rsid w:val="00590EDA"/>
    <w:rsid w:val="00594A5C"/>
    <w:rsid w:val="00595E35"/>
    <w:rsid w:val="00596CFC"/>
    <w:rsid w:val="005A1557"/>
    <w:rsid w:val="005A40B6"/>
    <w:rsid w:val="005A6315"/>
    <w:rsid w:val="005A7125"/>
    <w:rsid w:val="005A7FBF"/>
    <w:rsid w:val="005B1327"/>
    <w:rsid w:val="005B5A0D"/>
    <w:rsid w:val="005B735D"/>
    <w:rsid w:val="005C05B0"/>
    <w:rsid w:val="005C0C5D"/>
    <w:rsid w:val="005C5BFB"/>
    <w:rsid w:val="005C7DA4"/>
    <w:rsid w:val="005D017E"/>
    <w:rsid w:val="005D0541"/>
    <w:rsid w:val="005D06F5"/>
    <w:rsid w:val="005D0F35"/>
    <w:rsid w:val="005D3346"/>
    <w:rsid w:val="005D65B0"/>
    <w:rsid w:val="005E03A5"/>
    <w:rsid w:val="005E21B0"/>
    <w:rsid w:val="005E267B"/>
    <w:rsid w:val="005F03E9"/>
    <w:rsid w:val="005F181C"/>
    <w:rsid w:val="005F1C0B"/>
    <w:rsid w:val="005F348B"/>
    <w:rsid w:val="005F3B2F"/>
    <w:rsid w:val="005F4036"/>
    <w:rsid w:val="005F4A6A"/>
    <w:rsid w:val="005F6604"/>
    <w:rsid w:val="005F742F"/>
    <w:rsid w:val="00600212"/>
    <w:rsid w:val="006005AE"/>
    <w:rsid w:val="00604220"/>
    <w:rsid w:val="00605117"/>
    <w:rsid w:val="00606193"/>
    <w:rsid w:val="0060699F"/>
    <w:rsid w:val="0060779D"/>
    <w:rsid w:val="00613246"/>
    <w:rsid w:val="00613DD4"/>
    <w:rsid w:val="0061476F"/>
    <w:rsid w:val="0061554F"/>
    <w:rsid w:val="0061628F"/>
    <w:rsid w:val="006222EA"/>
    <w:rsid w:val="00624562"/>
    <w:rsid w:val="00630065"/>
    <w:rsid w:val="006308B7"/>
    <w:rsid w:val="00631E45"/>
    <w:rsid w:val="006324DC"/>
    <w:rsid w:val="00633C29"/>
    <w:rsid w:val="006369C3"/>
    <w:rsid w:val="006403B7"/>
    <w:rsid w:val="00642D2C"/>
    <w:rsid w:val="006432A5"/>
    <w:rsid w:val="0064563C"/>
    <w:rsid w:val="00645C0A"/>
    <w:rsid w:val="006466F1"/>
    <w:rsid w:val="00654E6C"/>
    <w:rsid w:val="00656908"/>
    <w:rsid w:val="0066181C"/>
    <w:rsid w:val="00661BD6"/>
    <w:rsid w:val="00664005"/>
    <w:rsid w:val="00666BCF"/>
    <w:rsid w:val="00666F66"/>
    <w:rsid w:val="00667821"/>
    <w:rsid w:val="0067399B"/>
    <w:rsid w:val="0067558C"/>
    <w:rsid w:val="00675DE5"/>
    <w:rsid w:val="00681AD7"/>
    <w:rsid w:val="0068218E"/>
    <w:rsid w:val="00682D06"/>
    <w:rsid w:val="0068477F"/>
    <w:rsid w:val="006862B3"/>
    <w:rsid w:val="0068652E"/>
    <w:rsid w:val="00687D07"/>
    <w:rsid w:val="00690DE2"/>
    <w:rsid w:val="00692284"/>
    <w:rsid w:val="0069298D"/>
    <w:rsid w:val="00696F89"/>
    <w:rsid w:val="006A496F"/>
    <w:rsid w:val="006A4973"/>
    <w:rsid w:val="006A68E1"/>
    <w:rsid w:val="006B130F"/>
    <w:rsid w:val="006B489B"/>
    <w:rsid w:val="006B7658"/>
    <w:rsid w:val="006C1428"/>
    <w:rsid w:val="006C4C5B"/>
    <w:rsid w:val="006C5095"/>
    <w:rsid w:val="006C6071"/>
    <w:rsid w:val="006C7B00"/>
    <w:rsid w:val="006D4CFE"/>
    <w:rsid w:val="006D5D1E"/>
    <w:rsid w:val="006D754C"/>
    <w:rsid w:val="006D7D80"/>
    <w:rsid w:val="006D7EEE"/>
    <w:rsid w:val="006E2162"/>
    <w:rsid w:val="006E336D"/>
    <w:rsid w:val="006E52EC"/>
    <w:rsid w:val="006E5539"/>
    <w:rsid w:val="006E7E15"/>
    <w:rsid w:val="006F0503"/>
    <w:rsid w:val="006F09BC"/>
    <w:rsid w:val="006F118B"/>
    <w:rsid w:val="006F27F4"/>
    <w:rsid w:val="006F3A22"/>
    <w:rsid w:val="006F3C63"/>
    <w:rsid w:val="00703E8E"/>
    <w:rsid w:val="0070759E"/>
    <w:rsid w:val="00710990"/>
    <w:rsid w:val="0071224C"/>
    <w:rsid w:val="007132AC"/>
    <w:rsid w:val="0072070E"/>
    <w:rsid w:val="00720A9F"/>
    <w:rsid w:val="007215ED"/>
    <w:rsid w:val="0072204C"/>
    <w:rsid w:val="007247C8"/>
    <w:rsid w:val="007308D4"/>
    <w:rsid w:val="00730DC1"/>
    <w:rsid w:val="007310F2"/>
    <w:rsid w:val="007319C1"/>
    <w:rsid w:val="00732576"/>
    <w:rsid w:val="00735532"/>
    <w:rsid w:val="007373BE"/>
    <w:rsid w:val="0074197A"/>
    <w:rsid w:val="00741F17"/>
    <w:rsid w:val="00742CA2"/>
    <w:rsid w:val="00744355"/>
    <w:rsid w:val="00745863"/>
    <w:rsid w:val="007464F7"/>
    <w:rsid w:val="007466E6"/>
    <w:rsid w:val="00751BBB"/>
    <w:rsid w:val="007522E2"/>
    <w:rsid w:val="00752352"/>
    <w:rsid w:val="0075480F"/>
    <w:rsid w:val="00754F8A"/>
    <w:rsid w:val="0075504A"/>
    <w:rsid w:val="00757181"/>
    <w:rsid w:val="00760E1A"/>
    <w:rsid w:val="00760F21"/>
    <w:rsid w:val="007620CC"/>
    <w:rsid w:val="0076300E"/>
    <w:rsid w:val="00765CED"/>
    <w:rsid w:val="00766D7C"/>
    <w:rsid w:val="00766DD0"/>
    <w:rsid w:val="007723C1"/>
    <w:rsid w:val="00774354"/>
    <w:rsid w:val="00775F65"/>
    <w:rsid w:val="00777A6E"/>
    <w:rsid w:val="00780C9E"/>
    <w:rsid w:val="00783277"/>
    <w:rsid w:val="0078725D"/>
    <w:rsid w:val="0078746D"/>
    <w:rsid w:val="0078798F"/>
    <w:rsid w:val="00792CCD"/>
    <w:rsid w:val="007939C4"/>
    <w:rsid w:val="00794F87"/>
    <w:rsid w:val="0079527A"/>
    <w:rsid w:val="00795420"/>
    <w:rsid w:val="007A34F7"/>
    <w:rsid w:val="007A5727"/>
    <w:rsid w:val="007B02CA"/>
    <w:rsid w:val="007B0674"/>
    <w:rsid w:val="007B0CFC"/>
    <w:rsid w:val="007B1CAF"/>
    <w:rsid w:val="007B4D81"/>
    <w:rsid w:val="007B729E"/>
    <w:rsid w:val="007C0D7E"/>
    <w:rsid w:val="007D108E"/>
    <w:rsid w:val="007D468D"/>
    <w:rsid w:val="007D4C0B"/>
    <w:rsid w:val="007D6025"/>
    <w:rsid w:val="007D605A"/>
    <w:rsid w:val="007D7063"/>
    <w:rsid w:val="007E1F4E"/>
    <w:rsid w:val="007E2B2F"/>
    <w:rsid w:val="007E4934"/>
    <w:rsid w:val="007E6BCD"/>
    <w:rsid w:val="007F30BB"/>
    <w:rsid w:val="007F3D3E"/>
    <w:rsid w:val="007F4F6A"/>
    <w:rsid w:val="007F733C"/>
    <w:rsid w:val="007F746B"/>
    <w:rsid w:val="00801FCB"/>
    <w:rsid w:val="00802444"/>
    <w:rsid w:val="00802A84"/>
    <w:rsid w:val="008071AC"/>
    <w:rsid w:val="00807DDD"/>
    <w:rsid w:val="00815E8A"/>
    <w:rsid w:val="00816F1B"/>
    <w:rsid w:val="00822988"/>
    <w:rsid w:val="00822FBD"/>
    <w:rsid w:val="008261EA"/>
    <w:rsid w:val="008268E2"/>
    <w:rsid w:val="00826B6A"/>
    <w:rsid w:val="00831583"/>
    <w:rsid w:val="00835AE7"/>
    <w:rsid w:val="00837862"/>
    <w:rsid w:val="0084122E"/>
    <w:rsid w:val="00844028"/>
    <w:rsid w:val="00844E90"/>
    <w:rsid w:val="00846F67"/>
    <w:rsid w:val="0084713A"/>
    <w:rsid w:val="00857776"/>
    <w:rsid w:val="00863212"/>
    <w:rsid w:val="00863244"/>
    <w:rsid w:val="00863B04"/>
    <w:rsid w:val="008640C4"/>
    <w:rsid w:val="00864F93"/>
    <w:rsid w:val="00871171"/>
    <w:rsid w:val="00871EF7"/>
    <w:rsid w:val="0087423A"/>
    <w:rsid w:val="00875A77"/>
    <w:rsid w:val="00877356"/>
    <w:rsid w:val="0088112B"/>
    <w:rsid w:val="008833B2"/>
    <w:rsid w:val="008850D0"/>
    <w:rsid w:val="0088601A"/>
    <w:rsid w:val="00886773"/>
    <w:rsid w:val="00886FF2"/>
    <w:rsid w:val="008873DE"/>
    <w:rsid w:val="0089117A"/>
    <w:rsid w:val="008936C0"/>
    <w:rsid w:val="008A4883"/>
    <w:rsid w:val="008A5D25"/>
    <w:rsid w:val="008A6150"/>
    <w:rsid w:val="008A6A0C"/>
    <w:rsid w:val="008B2FF6"/>
    <w:rsid w:val="008B31E3"/>
    <w:rsid w:val="008B556B"/>
    <w:rsid w:val="008C0110"/>
    <w:rsid w:val="008C0A17"/>
    <w:rsid w:val="008C3833"/>
    <w:rsid w:val="008C4011"/>
    <w:rsid w:val="008C43EE"/>
    <w:rsid w:val="008D0096"/>
    <w:rsid w:val="008D141F"/>
    <w:rsid w:val="008D2547"/>
    <w:rsid w:val="008D53C1"/>
    <w:rsid w:val="008D5E06"/>
    <w:rsid w:val="008E0AB6"/>
    <w:rsid w:val="008E15C3"/>
    <w:rsid w:val="008E17D2"/>
    <w:rsid w:val="008E240D"/>
    <w:rsid w:val="008E4A16"/>
    <w:rsid w:val="008E4AEE"/>
    <w:rsid w:val="008E7289"/>
    <w:rsid w:val="008F1113"/>
    <w:rsid w:val="008F20C3"/>
    <w:rsid w:val="008F3CAF"/>
    <w:rsid w:val="0090212C"/>
    <w:rsid w:val="00904D38"/>
    <w:rsid w:val="00905F1F"/>
    <w:rsid w:val="009103BC"/>
    <w:rsid w:val="00915103"/>
    <w:rsid w:val="00916F31"/>
    <w:rsid w:val="009171E9"/>
    <w:rsid w:val="009176CD"/>
    <w:rsid w:val="009178DD"/>
    <w:rsid w:val="00920D05"/>
    <w:rsid w:val="0092294A"/>
    <w:rsid w:val="00925615"/>
    <w:rsid w:val="009274AB"/>
    <w:rsid w:val="00930353"/>
    <w:rsid w:val="009331B7"/>
    <w:rsid w:val="00935C77"/>
    <w:rsid w:val="00940CD0"/>
    <w:rsid w:val="009423DC"/>
    <w:rsid w:val="00945B94"/>
    <w:rsid w:val="00947353"/>
    <w:rsid w:val="00947736"/>
    <w:rsid w:val="0095117F"/>
    <w:rsid w:val="00956AC6"/>
    <w:rsid w:val="0096249F"/>
    <w:rsid w:val="009626CD"/>
    <w:rsid w:val="00962708"/>
    <w:rsid w:val="0096320A"/>
    <w:rsid w:val="0096385B"/>
    <w:rsid w:val="009662A8"/>
    <w:rsid w:val="00967D26"/>
    <w:rsid w:val="00970B6C"/>
    <w:rsid w:val="00970B6E"/>
    <w:rsid w:val="00970BA9"/>
    <w:rsid w:val="00972D3F"/>
    <w:rsid w:val="009733AF"/>
    <w:rsid w:val="0097350A"/>
    <w:rsid w:val="00973AC6"/>
    <w:rsid w:val="009742E5"/>
    <w:rsid w:val="00976337"/>
    <w:rsid w:val="009770ED"/>
    <w:rsid w:val="00980CA0"/>
    <w:rsid w:val="0098388E"/>
    <w:rsid w:val="009841A0"/>
    <w:rsid w:val="00991011"/>
    <w:rsid w:val="0099248E"/>
    <w:rsid w:val="009935A7"/>
    <w:rsid w:val="00993CAD"/>
    <w:rsid w:val="0099437B"/>
    <w:rsid w:val="00995125"/>
    <w:rsid w:val="009A1462"/>
    <w:rsid w:val="009A3DB2"/>
    <w:rsid w:val="009A5905"/>
    <w:rsid w:val="009A6AAB"/>
    <w:rsid w:val="009A7C5D"/>
    <w:rsid w:val="009A7F95"/>
    <w:rsid w:val="009B048B"/>
    <w:rsid w:val="009B074E"/>
    <w:rsid w:val="009B0865"/>
    <w:rsid w:val="009B0C93"/>
    <w:rsid w:val="009B1D0C"/>
    <w:rsid w:val="009B37C7"/>
    <w:rsid w:val="009B4261"/>
    <w:rsid w:val="009C1619"/>
    <w:rsid w:val="009C1CE3"/>
    <w:rsid w:val="009C52D7"/>
    <w:rsid w:val="009C60C9"/>
    <w:rsid w:val="009C7965"/>
    <w:rsid w:val="009D0681"/>
    <w:rsid w:val="009D0F21"/>
    <w:rsid w:val="009D154D"/>
    <w:rsid w:val="009D2E86"/>
    <w:rsid w:val="009D6DCE"/>
    <w:rsid w:val="009E2C50"/>
    <w:rsid w:val="009E313B"/>
    <w:rsid w:val="009E35C2"/>
    <w:rsid w:val="009E5BC6"/>
    <w:rsid w:val="009E656E"/>
    <w:rsid w:val="009E6701"/>
    <w:rsid w:val="009E79FB"/>
    <w:rsid w:val="009E7C55"/>
    <w:rsid w:val="009F2AF7"/>
    <w:rsid w:val="009F2BB7"/>
    <w:rsid w:val="009F711A"/>
    <w:rsid w:val="00A00326"/>
    <w:rsid w:val="00A00376"/>
    <w:rsid w:val="00A03E0C"/>
    <w:rsid w:val="00A03EF7"/>
    <w:rsid w:val="00A0432F"/>
    <w:rsid w:val="00A04C6B"/>
    <w:rsid w:val="00A073DB"/>
    <w:rsid w:val="00A169BA"/>
    <w:rsid w:val="00A2505C"/>
    <w:rsid w:val="00A2689E"/>
    <w:rsid w:val="00A268B4"/>
    <w:rsid w:val="00A26CDE"/>
    <w:rsid w:val="00A3054D"/>
    <w:rsid w:val="00A324EF"/>
    <w:rsid w:val="00A34419"/>
    <w:rsid w:val="00A41E42"/>
    <w:rsid w:val="00A43017"/>
    <w:rsid w:val="00A438C5"/>
    <w:rsid w:val="00A56E0A"/>
    <w:rsid w:val="00A5759D"/>
    <w:rsid w:val="00A6221C"/>
    <w:rsid w:val="00A62F8E"/>
    <w:rsid w:val="00A6400F"/>
    <w:rsid w:val="00A6492A"/>
    <w:rsid w:val="00A73C9B"/>
    <w:rsid w:val="00A74D7E"/>
    <w:rsid w:val="00A75419"/>
    <w:rsid w:val="00A761EB"/>
    <w:rsid w:val="00A83EB9"/>
    <w:rsid w:val="00A845D5"/>
    <w:rsid w:val="00A855BE"/>
    <w:rsid w:val="00A85A67"/>
    <w:rsid w:val="00A87422"/>
    <w:rsid w:val="00A906BB"/>
    <w:rsid w:val="00A9099C"/>
    <w:rsid w:val="00A90D19"/>
    <w:rsid w:val="00A94F94"/>
    <w:rsid w:val="00A96912"/>
    <w:rsid w:val="00AA4BED"/>
    <w:rsid w:val="00AA66DD"/>
    <w:rsid w:val="00AA7335"/>
    <w:rsid w:val="00AB0BCF"/>
    <w:rsid w:val="00AB2886"/>
    <w:rsid w:val="00AB302D"/>
    <w:rsid w:val="00AB3A28"/>
    <w:rsid w:val="00AB484D"/>
    <w:rsid w:val="00AB722E"/>
    <w:rsid w:val="00AC02EB"/>
    <w:rsid w:val="00AC1A90"/>
    <w:rsid w:val="00AC65D4"/>
    <w:rsid w:val="00AD0D6A"/>
    <w:rsid w:val="00AE0296"/>
    <w:rsid w:val="00AE1431"/>
    <w:rsid w:val="00AE22EF"/>
    <w:rsid w:val="00AE3499"/>
    <w:rsid w:val="00AE7A67"/>
    <w:rsid w:val="00AF16BA"/>
    <w:rsid w:val="00AF1B79"/>
    <w:rsid w:val="00AF409C"/>
    <w:rsid w:val="00AF5585"/>
    <w:rsid w:val="00AF60E9"/>
    <w:rsid w:val="00AF64DC"/>
    <w:rsid w:val="00AF6A41"/>
    <w:rsid w:val="00AF6A9F"/>
    <w:rsid w:val="00AF6F5C"/>
    <w:rsid w:val="00B00F12"/>
    <w:rsid w:val="00B02CE3"/>
    <w:rsid w:val="00B06B5E"/>
    <w:rsid w:val="00B104EB"/>
    <w:rsid w:val="00B1236A"/>
    <w:rsid w:val="00B2140E"/>
    <w:rsid w:val="00B2736A"/>
    <w:rsid w:val="00B3044F"/>
    <w:rsid w:val="00B30A4D"/>
    <w:rsid w:val="00B33E4E"/>
    <w:rsid w:val="00B36316"/>
    <w:rsid w:val="00B3785A"/>
    <w:rsid w:val="00B41139"/>
    <w:rsid w:val="00B42792"/>
    <w:rsid w:val="00B5013F"/>
    <w:rsid w:val="00B512A8"/>
    <w:rsid w:val="00B52B60"/>
    <w:rsid w:val="00B54FD5"/>
    <w:rsid w:val="00B56F6F"/>
    <w:rsid w:val="00B602D8"/>
    <w:rsid w:val="00B6242D"/>
    <w:rsid w:val="00B640B6"/>
    <w:rsid w:val="00B646AE"/>
    <w:rsid w:val="00B76FDA"/>
    <w:rsid w:val="00B800EF"/>
    <w:rsid w:val="00B82031"/>
    <w:rsid w:val="00B86287"/>
    <w:rsid w:val="00B87C4B"/>
    <w:rsid w:val="00B952BC"/>
    <w:rsid w:val="00B967C8"/>
    <w:rsid w:val="00B96A9A"/>
    <w:rsid w:val="00B972B5"/>
    <w:rsid w:val="00BA0DD4"/>
    <w:rsid w:val="00BB0E28"/>
    <w:rsid w:val="00BB135A"/>
    <w:rsid w:val="00BB2510"/>
    <w:rsid w:val="00BB4E48"/>
    <w:rsid w:val="00BB6A5C"/>
    <w:rsid w:val="00BB76A1"/>
    <w:rsid w:val="00BB7AD1"/>
    <w:rsid w:val="00BC0EE4"/>
    <w:rsid w:val="00BC15AE"/>
    <w:rsid w:val="00BC29DF"/>
    <w:rsid w:val="00BC3482"/>
    <w:rsid w:val="00BC391A"/>
    <w:rsid w:val="00BC5C57"/>
    <w:rsid w:val="00BC7BD3"/>
    <w:rsid w:val="00BD4CC8"/>
    <w:rsid w:val="00BD79D5"/>
    <w:rsid w:val="00BE4C35"/>
    <w:rsid w:val="00BE5B08"/>
    <w:rsid w:val="00BF29FB"/>
    <w:rsid w:val="00BF6283"/>
    <w:rsid w:val="00BF76E4"/>
    <w:rsid w:val="00C009C0"/>
    <w:rsid w:val="00C021FA"/>
    <w:rsid w:val="00C024B8"/>
    <w:rsid w:val="00C053BB"/>
    <w:rsid w:val="00C059EA"/>
    <w:rsid w:val="00C11744"/>
    <w:rsid w:val="00C12C9A"/>
    <w:rsid w:val="00C14472"/>
    <w:rsid w:val="00C16206"/>
    <w:rsid w:val="00C16226"/>
    <w:rsid w:val="00C17494"/>
    <w:rsid w:val="00C223FE"/>
    <w:rsid w:val="00C22E5D"/>
    <w:rsid w:val="00C233F2"/>
    <w:rsid w:val="00C242F6"/>
    <w:rsid w:val="00C24AAC"/>
    <w:rsid w:val="00C25C20"/>
    <w:rsid w:val="00C26926"/>
    <w:rsid w:val="00C30210"/>
    <w:rsid w:val="00C376C9"/>
    <w:rsid w:val="00C41670"/>
    <w:rsid w:val="00C44B3B"/>
    <w:rsid w:val="00C535DB"/>
    <w:rsid w:val="00C56497"/>
    <w:rsid w:val="00C56BE6"/>
    <w:rsid w:val="00C56F2B"/>
    <w:rsid w:val="00C57786"/>
    <w:rsid w:val="00C57A35"/>
    <w:rsid w:val="00C61827"/>
    <w:rsid w:val="00C6216E"/>
    <w:rsid w:val="00C62474"/>
    <w:rsid w:val="00C662FF"/>
    <w:rsid w:val="00C67CA9"/>
    <w:rsid w:val="00C704A2"/>
    <w:rsid w:val="00C729C5"/>
    <w:rsid w:val="00C7314A"/>
    <w:rsid w:val="00C76578"/>
    <w:rsid w:val="00C773EF"/>
    <w:rsid w:val="00C8574F"/>
    <w:rsid w:val="00C85D54"/>
    <w:rsid w:val="00C86368"/>
    <w:rsid w:val="00C8644C"/>
    <w:rsid w:val="00C87353"/>
    <w:rsid w:val="00C87F99"/>
    <w:rsid w:val="00C94DC7"/>
    <w:rsid w:val="00C9528F"/>
    <w:rsid w:val="00C971B9"/>
    <w:rsid w:val="00CA58C5"/>
    <w:rsid w:val="00CA78CE"/>
    <w:rsid w:val="00CB03EA"/>
    <w:rsid w:val="00CB1BDE"/>
    <w:rsid w:val="00CB2EFE"/>
    <w:rsid w:val="00CB2F2D"/>
    <w:rsid w:val="00CB6688"/>
    <w:rsid w:val="00CB7DAB"/>
    <w:rsid w:val="00CC4010"/>
    <w:rsid w:val="00CC4051"/>
    <w:rsid w:val="00CC4B77"/>
    <w:rsid w:val="00CC519E"/>
    <w:rsid w:val="00CC5666"/>
    <w:rsid w:val="00CC5B4B"/>
    <w:rsid w:val="00CC621B"/>
    <w:rsid w:val="00CC6747"/>
    <w:rsid w:val="00CD4506"/>
    <w:rsid w:val="00CD4C1A"/>
    <w:rsid w:val="00CD76FA"/>
    <w:rsid w:val="00CE09D2"/>
    <w:rsid w:val="00CE1C14"/>
    <w:rsid w:val="00CE42AA"/>
    <w:rsid w:val="00CE535D"/>
    <w:rsid w:val="00CF17CE"/>
    <w:rsid w:val="00CF387B"/>
    <w:rsid w:val="00CF58D2"/>
    <w:rsid w:val="00D058C4"/>
    <w:rsid w:val="00D07EFC"/>
    <w:rsid w:val="00D10414"/>
    <w:rsid w:val="00D118FE"/>
    <w:rsid w:val="00D12EFF"/>
    <w:rsid w:val="00D148F6"/>
    <w:rsid w:val="00D1716B"/>
    <w:rsid w:val="00D201EF"/>
    <w:rsid w:val="00D21D5F"/>
    <w:rsid w:val="00D21E6B"/>
    <w:rsid w:val="00D23BC8"/>
    <w:rsid w:val="00D25370"/>
    <w:rsid w:val="00D2649B"/>
    <w:rsid w:val="00D32CE8"/>
    <w:rsid w:val="00D33817"/>
    <w:rsid w:val="00D34C64"/>
    <w:rsid w:val="00D34E5E"/>
    <w:rsid w:val="00D37228"/>
    <w:rsid w:val="00D41D2D"/>
    <w:rsid w:val="00D43AC6"/>
    <w:rsid w:val="00D43C23"/>
    <w:rsid w:val="00D44745"/>
    <w:rsid w:val="00D46851"/>
    <w:rsid w:val="00D47249"/>
    <w:rsid w:val="00D47675"/>
    <w:rsid w:val="00D50835"/>
    <w:rsid w:val="00D528FC"/>
    <w:rsid w:val="00D53675"/>
    <w:rsid w:val="00D55086"/>
    <w:rsid w:val="00D57406"/>
    <w:rsid w:val="00D70A1C"/>
    <w:rsid w:val="00D71262"/>
    <w:rsid w:val="00D72F06"/>
    <w:rsid w:val="00D745E0"/>
    <w:rsid w:val="00D804B5"/>
    <w:rsid w:val="00D81D9D"/>
    <w:rsid w:val="00D82F19"/>
    <w:rsid w:val="00D84237"/>
    <w:rsid w:val="00D8428B"/>
    <w:rsid w:val="00D84580"/>
    <w:rsid w:val="00D84AC9"/>
    <w:rsid w:val="00D86C3C"/>
    <w:rsid w:val="00D879BB"/>
    <w:rsid w:val="00D90348"/>
    <w:rsid w:val="00D9249C"/>
    <w:rsid w:val="00DA242E"/>
    <w:rsid w:val="00DB0ACB"/>
    <w:rsid w:val="00DB0D3C"/>
    <w:rsid w:val="00DB7DA8"/>
    <w:rsid w:val="00DC76E9"/>
    <w:rsid w:val="00DD01C9"/>
    <w:rsid w:val="00DD1545"/>
    <w:rsid w:val="00DD1707"/>
    <w:rsid w:val="00DD23FE"/>
    <w:rsid w:val="00DD2BC7"/>
    <w:rsid w:val="00DE04EC"/>
    <w:rsid w:val="00DE0970"/>
    <w:rsid w:val="00DE1124"/>
    <w:rsid w:val="00DE15A1"/>
    <w:rsid w:val="00DE278F"/>
    <w:rsid w:val="00DE2FD2"/>
    <w:rsid w:val="00DF02AF"/>
    <w:rsid w:val="00DF0ECA"/>
    <w:rsid w:val="00DF3732"/>
    <w:rsid w:val="00DF711B"/>
    <w:rsid w:val="00E028D5"/>
    <w:rsid w:val="00E03CA6"/>
    <w:rsid w:val="00E04DBC"/>
    <w:rsid w:val="00E058C5"/>
    <w:rsid w:val="00E1195B"/>
    <w:rsid w:val="00E11EFC"/>
    <w:rsid w:val="00E174C2"/>
    <w:rsid w:val="00E207B0"/>
    <w:rsid w:val="00E21C39"/>
    <w:rsid w:val="00E239C9"/>
    <w:rsid w:val="00E2634F"/>
    <w:rsid w:val="00E272C6"/>
    <w:rsid w:val="00E27319"/>
    <w:rsid w:val="00E33269"/>
    <w:rsid w:val="00E34532"/>
    <w:rsid w:val="00E34564"/>
    <w:rsid w:val="00E353A3"/>
    <w:rsid w:val="00E36FD5"/>
    <w:rsid w:val="00E402E2"/>
    <w:rsid w:val="00E42474"/>
    <w:rsid w:val="00E448C9"/>
    <w:rsid w:val="00E510C7"/>
    <w:rsid w:val="00E518BC"/>
    <w:rsid w:val="00E545F1"/>
    <w:rsid w:val="00E5562A"/>
    <w:rsid w:val="00E556DF"/>
    <w:rsid w:val="00E616BB"/>
    <w:rsid w:val="00E61C47"/>
    <w:rsid w:val="00E639A4"/>
    <w:rsid w:val="00E63E84"/>
    <w:rsid w:val="00E66D7B"/>
    <w:rsid w:val="00E66F01"/>
    <w:rsid w:val="00E742F2"/>
    <w:rsid w:val="00E752F0"/>
    <w:rsid w:val="00E8462D"/>
    <w:rsid w:val="00E84B74"/>
    <w:rsid w:val="00E84F0D"/>
    <w:rsid w:val="00E8599E"/>
    <w:rsid w:val="00E867B8"/>
    <w:rsid w:val="00E86BBE"/>
    <w:rsid w:val="00E86E14"/>
    <w:rsid w:val="00E87FB2"/>
    <w:rsid w:val="00E91EFD"/>
    <w:rsid w:val="00E95133"/>
    <w:rsid w:val="00E95E15"/>
    <w:rsid w:val="00E95EF5"/>
    <w:rsid w:val="00E97BB7"/>
    <w:rsid w:val="00E97EDC"/>
    <w:rsid w:val="00E97FED"/>
    <w:rsid w:val="00EA481F"/>
    <w:rsid w:val="00EA4B18"/>
    <w:rsid w:val="00EB036B"/>
    <w:rsid w:val="00EB128C"/>
    <w:rsid w:val="00EB1331"/>
    <w:rsid w:val="00EB2630"/>
    <w:rsid w:val="00EB26C4"/>
    <w:rsid w:val="00EB67E2"/>
    <w:rsid w:val="00EC0CF7"/>
    <w:rsid w:val="00EC196A"/>
    <w:rsid w:val="00EC1C5D"/>
    <w:rsid w:val="00EC201F"/>
    <w:rsid w:val="00EC28E7"/>
    <w:rsid w:val="00EC41F1"/>
    <w:rsid w:val="00EC4D04"/>
    <w:rsid w:val="00EC4FA8"/>
    <w:rsid w:val="00ED686E"/>
    <w:rsid w:val="00EE210F"/>
    <w:rsid w:val="00EE2462"/>
    <w:rsid w:val="00EE35B8"/>
    <w:rsid w:val="00EE4167"/>
    <w:rsid w:val="00EE52E6"/>
    <w:rsid w:val="00EE68F3"/>
    <w:rsid w:val="00EF0116"/>
    <w:rsid w:val="00EF550A"/>
    <w:rsid w:val="00EF57B4"/>
    <w:rsid w:val="00EF5C48"/>
    <w:rsid w:val="00EF5C7A"/>
    <w:rsid w:val="00EF748D"/>
    <w:rsid w:val="00F01F42"/>
    <w:rsid w:val="00F027CB"/>
    <w:rsid w:val="00F041E5"/>
    <w:rsid w:val="00F04C2D"/>
    <w:rsid w:val="00F070F0"/>
    <w:rsid w:val="00F073BF"/>
    <w:rsid w:val="00F11A45"/>
    <w:rsid w:val="00F12ECB"/>
    <w:rsid w:val="00F13E31"/>
    <w:rsid w:val="00F13F4F"/>
    <w:rsid w:val="00F145C9"/>
    <w:rsid w:val="00F158DD"/>
    <w:rsid w:val="00F20100"/>
    <w:rsid w:val="00F224AA"/>
    <w:rsid w:val="00F22BD4"/>
    <w:rsid w:val="00F24236"/>
    <w:rsid w:val="00F308AD"/>
    <w:rsid w:val="00F364B3"/>
    <w:rsid w:val="00F374E2"/>
    <w:rsid w:val="00F40BEF"/>
    <w:rsid w:val="00F41CD6"/>
    <w:rsid w:val="00F5015C"/>
    <w:rsid w:val="00F50B1B"/>
    <w:rsid w:val="00F51B74"/>
    <w:rsid w:val="00F5217D"/>
    <w:rsid w:val="00F5357A"/>
    <w:rsid w:val="00F606BC"/>
    <w:rsid w:val="00F621C1"/>
    <w:rsid w:val="00F62853"/>
    <w:rsid w:val="00F65405"/>
    <w:rsid w:val="00F72664"/>
    <w:rsid w:val="00F72CFA"/>
    <w:rsid w:val="00F77581"/>
    <w:rsid w:val="00F839CD"/>
    <w:rsid w:val="00F83A98"/>
    <w:rsid w:val="00F85971"/>
    <w:rsid w:val="00F916E9"/>
    <w:rsid w:val="00F93906"/>
    <w:rsid w:val="00F95B1A"/>
    <w:rsid w:val="00F95C85"/>
    <w:rsid w:val="00F979D7"/>
    <w:rsid w:val="00F97CE7"/>
    <w:rsid w:val="00FA07A1"/>
    <w:rsid w:val="00FA0C2F"/>
    <w:rsid w:val="00FA29A5"/>
    <w:rsid w:val="00FA5F79"/>
    <w:rsid w:val="00FA6589"/>
    <w:rsid w:val="00FA799A"/>
    <w:rsid w:val="00FB00E5"/>
    <w:rsid w:val="00FB1E1D"/>
    <w:rsid w:val="00FB360B"/>
    <w:rsid w:val="00FB5975"/>
    <w:rsid w:val="00FC6236"/>
    <w:rsid w:val="00FD34BD"/>
    <w:rsid w:val="00FD458C"/>
    <w:rsid w:val="00FD4674"/>
    <w:rsid w:val="00FD4F7A"/>
    <w:rsid w:val="00FD7008"/>
    <w:rsid w:val="00FE0E97"/>
    <w:rsid w:val="00FE3AF6"/>
    <w:rsid w:val="00FE4EDB"/>
    <w:rsid w:val="00FE6863"/>
    <w:rsid w:val="00FE756A"/>
    <w:rsid w:val="00FE769D"/>
    <w:rsid w:val="00FE786D"/>
    <w:rsid w:val="00FF014F"/>
    <w:rsid w:val="00FF1185"/>
    <w:rsid w:val="00FF3B6C"/>
    <w:rsid w:val="00FF6F31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4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C1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D4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C1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28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semiHidden/>
    <w:unhideWhenUsed/>
    <w:rsid w:val="0048216E"/>
    <w:pPr>
      <w:spacing w:before="100" w:after="119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4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C1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D4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C1A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</dc:creator>
  <cp:lastModifiedBy>X</cp:lastModifiedBy>
  <cp:revision>5</cp:revision>
  <dcterms:created xsi:type="dcterms:W3CDTF">2015-12-07T09:25:00Z</dcterms:created>
  <dcterms:modified xsi:type="dcterms:W3CDTF">2015-12-07T12:32:00Z</dcterms:modified>
</cp:coreProperties>
</file>