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84" w:rsidRPr="003D3584" w:rsidRDefault="003D3584" w:rsidP="003D358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3D3584" w:rsidRPr="003D3584" w:rsidRDefault="003D3584" w:rsidP="003D358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3D3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www.szpital.szczytno.pl</w:t>
        </w:r>
      </w:hyperlink>
    </w:p>
    <w:p w:rsidR="003D3584" w:rsidRPr="003D3584" w:rsidRDefault="003D3584" w:rsidP="003D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D3584" w:rsidRPr="003D3584" w:rsidRDefault="003D3584" w:rsidP="003D358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Szczytno: Dostawa obuwia medycznego dla Zespołu Opieki Zdrowotnej w Szczytnie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br/>
      </w: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57913 - 2014; data zamieszczenia: 19.03.2014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br/>
        <w:t>OGŁOSZENIE O ZAMÓWIENIU - dostawy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ZOZ Szczytno , ul. M. C. Skłodowskiej 12, 12-100 Szczytno, woj. warmińsko-mazurskie, tel. 89 6232146, faks 89 6232136.</w:t>
      </w:r>
    </w:p>
    <w:p w:rsidR="003D3584" w:rsidRPr="003D3584" w:rsidRDefault="003D3584" w:rsidP="003D3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www.szpital.szczytno.pl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Samodzielny publiczny zakład opieki zdrowotnej.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Dostawa obuwia medycznego dla Zespołu Opieki Zdrowotnej w Szczytnie.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Obuwie ochronne dla ratownictwa medycznego - 24 pary Obuwie robocze dla personelu medycznego - 190 par.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II.1.5) przewiduje się udzielenie zamówień uzupełniających:</w:t>
      </w:r>
    </w:p>
    <w:p w:rsidR="003D3584" w:rsidRPr="003D3584" w:rsidRDefault="003D3584" w:rsidP="003D3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3D3584" w:rsidRPr="003D3584" w:rsidRDefault="003D3584" w:rsidP="003D3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W zakresie zwiększenia asortymentu wskazanego w umowie w przypadku złożenia zamówień uzupełniających do 20%.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18.81.00.00-0.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tak, liczba części: 2.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3D3584" w:rsidRPr="003D3584" w:rsidRDefault="003D3584" w:rsidP="003D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II.2) CZAS TRWANIA ZAMÓWIENIA LUB TERMIN WYKONANIA: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Zakończenie: 30.04.2014.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Zamawiający nie wymaga wniesienia wadium zgodnie z warunkami określonymi w art. 45 ust 2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D3584" w:rsidRPr="003D3584" w:rsidRDefault="003D3584" w:rsidP="003D358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3D3584" w:rsidRPr="003D3584" w:rsidRDefault="003D3584" w:rsidP="003D358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3D3584" w:rsidRPr="003D3584" w:rsidRDefault="003D3584" w:rsidP="003D358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3D3584" w:rsidRPr="003D3584" w:rsidRDefault="003D3584" w:rsidP="003D358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D3584" w:rsidRPr="003D3584" w:rsidRDefault="003D3584" w:rsidP="003D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III.5) INFORMACJA O DOKUMENTACH POTWIERDZAJĄCYCH, ŻE OFEROWANE DOSTAWY, USŁUGI LUB ROBOTY BUDOWLANE ODPOWIADAJĄ OKREŚLONYM WYMAGANIOM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lastRenderedPageBreak/>
        <w:t>W zakresie potwierdzenia, że oferowane roboty budowlane, dostawy lub usługi odpowiadają określonym wymaganiom należy przedłożyć:</w:t>
      </w:r>
    </w:p>
    <w:p w:rsidR="003D3584" w:rsidRPr="003D3584" w:rsidRDefault="003D3584" w:rsidP="003D358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próbki, opisy lub fotografie produktów, które mają zostać dostarczone, których autentyczność musi zostać poświadczona przez wykonawcę na żądanie zamawiającego;</w:t>
      </w:r>
    </w:p>
    <w:p w:rsidR="003D3584" w:rsidRPr="003D3584" w:rsidRDefault="003D3584" w:rsidP="003D358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inne dokumenty</w:t>
      </w:r>
    </w:p>
    <w:p w:rsidR="003D3584" w:rsidRPr="003D3584" w:rsidRDefault="003D3584" w:rsidP="003D3584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1) wypełnionego druku oferty, który stanowi załącznik nr 1 do SIWZ 2) pełnomocnictwa dla osoby składającej ofertę w przypadku działania Wykonawcy przez pełnomocnika 3) pełnomocnictwa dla pełnomocnika ustanowionego przez wykonawców wspólnie ubiegających się o udzielenie zamówienia, do reprezentowania ich w postępowaniu o udzielenie zamówienia albo reprezentowania w postępowaniu i zawarcia umowy w sprawie zamówienia publicznego.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1) wypełnionego druku oferty, który stanowi załącznik nr 1 do SIWZ 2) pełnomocnictwa dla osoby składającej ofertę w przypadku działania Wykonawcy przez pełnomocnika 3) pełnomocnictwa dla pełnomocnika ustanowionego przez wykonawców wspólnie ubiegających się o udzielenie zamówienia, do reprezentowania ich w postępowaniu o udzielenie zamówienia albo reprezentowania w postępowaniu i zawarcia umowy w sprawie zamówienia publicznego.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Zamawiający dopuszcza możliwość zmiany postanowień niniejszej umowy: 1) w zakresie wynagrodzenia z przyczyn niemożliwych wcześniej do przewidzenia lub, jeżeli zmiany te są korzystne dla zamawiającego, a w szczególności gdy wykonawca zaproponuje upusty; 2) w przypadku zmiany danych podmiotowych wykonawcy (np. w wyniku przekształcenia, przejęcia itp.); 3) w zakresie zwiększenia asortymentu wskazanego w umowie w przypadku złożenia zamówień uzupełniających do 20%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IV.4) INFORMACJE ADMINISTRACYJNE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www.szpital.szczytno.pl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br/>
      </w: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Zespół Opieki Zdrowotnej ul. M.C. Skłodowskiej 12 12-100 Szczytno.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26.03.2014 godzina 12:00, miejsce: ul. M.C. Skłodowskiej 12 w Sekretariacie ZOZ Szczytno.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sz w:val="24"/>
          <w:szCs w:val="24"/>
        </w:rPr>
        <w:t>ZAŁĄCZNIK I - INFORMACJE DOTYCZĄCE OFERT CZĘŚCIOWYCH</w:t>
      </w: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Obuwie ochronne dla ratownictwa medycznego - 24 pary.</w:t>
      </w:r>
    </w:p>
    <w:p w:rsidR="003D3584" w:rsidRPr="003D3584" w:rsidRDefault="003D3584" w:rsidP="003D35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Materiał: skóra lub skóra i tkanina, impregnowane wodoodpornie, Barwa czarna lub ciemnobrązowa, Wzór: typ trzewiki z metalowym podnoskiem, budowa cholewki odpowiednia dla obuwia całosezonowego ponad kostkę, podeszwa antypoślizgowa odporna na przebicia Rozmiary -zostaną podane przy zamówieniu; Ilość - ilości poszczególnych rozmiarów zamawiane będą wg bieżących potrzeb zamawiającego (CE EN- 345).</w:t>
      </w:r>
    </w:p>
    <w:p w:rsidR="003D3584" w:rsidRPr="003D3584" w:rsidRDefault="003D3584" w:rsidP="003D35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18.81.00.00-0.</w:t>
      </w:r>
    </w:p>
    <w:p w:rsidR="003D3584" w:rsidRPr="003D3584" w:rsidRDefault="003D3584" w:rsidP="003D35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Zakończenie: 30.04.2014.</w:t>
      </w:r>
    </w:p>
    <w:p w:rsidR="003D3584" w:rsidRPr="003D3584" w:rsidRDefault="003D3584" w:rsidP="003D35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p w:rsidR="003D3584" w:rsidRPr="003D3584" w:rsidRDefault="003D3584" w:rsidP="003D3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84" w:rsidRPr="003D3584" w:rsidRDefault="003D3584" w:rsidP="003D3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Obuwie robocze dla personelu medycznego - 190 par.</w:t>
      </w:r>
    </w:p>
    <w:p w:rsidR="003D3584" w:rsidRPr="003D3584" w:rsidRDefault="003D3584" w:rsidP="003D35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Podeszwa- poliuretan o właściwościach antypoślizgowych, antystatycznych oraz antybakteryjnych * podszewka i wyściółka- skóra naturalna * wierzch- skóra naturalna * wkładka- skóra naturalna * podeszwa na koturnie nie więcej niż 5 cm * palce odkryte lub zakryte - możliwość wyboru (CE EN-20347).</w:t>
      </w:r>
    </w:p>
    <w:p w:rsidR="003D3584" w:rsidRPr="003D3584" w:rsidRDefault="003D3584" w:rsidP="003D35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18.81.00.00-0.</w:t>
      </w:r>
    </w:p>
    <w:p w:rsidR="003D3584" w:rsidRPr="003D3584" w:rsidRDefault="003D3584" w:rsidP="003D35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 Zakończenie: 30.04.2014.</w:t>
      </w:r>
    </w:p>
    <w:p w:rsidR="003D3584" w:rsidRPr="003D3584" w:rsidRDefault="003D3584" w:rsidP="003D35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3D3584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p w:rsidR="0072296F" w:rsidRDefault="0072296F"/>
    <w:sectPr w:rsidR="0072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027"/>
    <w:multiLevelType w:val="multilevel"/>
    <w:tmpl w:val="B57A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652924"/>
    <w:multiLevelType w:val="multilevel"/>
    <w:tmpl w:val="0EB2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F2044"/>
    <w:multiLevelType w:val="multilevel"/>
    <w:tmpl w:val="EE0A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934E6"/>
    <w:multiLevelType w:val="multilevel"/>
    <w:tmpl w:val="AC60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F33B8"/>
    <w:multiLevelType w:val="multilevel"/>
    <w:tmpl w:val="BD7C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A152D"/>
    <w:multiLevelType w:val="multilevel"/>
    <w:tmpl w:val="3D54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683D46"/>
    <w:multiLevelType w:val="multilevel"/>
    <w:tmpl w:val="D54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857E64"/>
    <w:multiLevelType w:val="multilevel"/>
    <w:tmpl w:val="4CAC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D3584"/>
    <w:rsid w:val="003D3584"/>
    <w:rsid w:val="0072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D3584"/>
  </w:style>
  <w:style w:type="character" w:styleId="Hipercze">
    <w:name w:val="Hyperlink"/>
    <w:basedOn w:val="Domylnaczcionkaakapitu"/>
    <w:uiPriority w:val="99"/>
    <w:semiHidden/>
    <w:unhideWhenUsed/>
    <w:rsid w:val="003D35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3D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D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3D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3D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6759</Characters>
  <Application>Microsoft Office Word</Application>
  <DocSecurity>0</DocSecurity>
  <Lines>56</Lines>
  <Paragraphs>15</Paragraphs>
  <ScaleCrop>false</ScaleCrop>
  <Company>ZOZ Szczytno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Seledyn</dc:creator>
  <cp:keywords/>
  <dc:description/>
  <cp:lastModifiedBy>Marzena Seledyn</cp:lastModifiedBy>
  <cp:revision>3</cp:revision>
  <dcterms:created xsi:type="dcterms:W3CDTF">2014-03-19T08:20:00Z</dcterms:created>
  <dcterms:modified xsi:type="dcterms:W3CDTF">2014-03-19T08:20:00Z</dcterms:modified>
</cp:coreProperties>
</file>