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3F" w:rsidRDefault="00A71452" w:rsidP="00A7145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Zał. Nr 2</w:t>
      </w:r>
    </w:p>
    <w:p w:rsidR="00A71452" w:rsidRPr="00124C80" w:rsidRDefault="00A71452" w:rsidP="00A7145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ZAMÓWIENIA</w:t>
      </w:r>
    </w:p>
    <w:tbl>
      <w:tblPr>
        <w:tblpPr w:leftFromText="141" w:rightFromText="141" w:vertAnchor="text" w:horzAnchor="margin" w:tblpXSpec="center" w:tblpY="33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29"/>
        <w:gridCol w:w="6651"/>
      </w:tblGrid>
      <w:tr w:rsidR="009B5429" w:rsidRPr="008D0EBE" w:rsidTr="009B5429">
        <w:tc>
          <w:tcPr>
            <w:tcW w:w="851" w:type="dxa"/>
          </w:tcPr>
          <w:p w:rsidR="009B5429" w:rsidRPr="003157CF" w:rsidRDefault="009B5429" w:rsidP="0031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>Zad.</w:t>
            </w:r>
            <w:r w:rsidR="003157CF" w:rsidRPr="0031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  <w:tc>
          <w:tcPr>
            <w:tcW w:w="1429" w:type="dxa"/>
          </w:tcPr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Obuwie ochronne dla ratownictwa medycznego – 24 pary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Materiał: skóra lub skóra i tkanina, impregnowane wodoodpornie,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Barwa czarna lub ciemnobrązowa,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Wzór: typ trzewiki z metalowym </w:t>
            </w:r>
            <w:proofErr w:type="spellStart"/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podnoskiem</w:t>
            </w:r>
            <w:proofErr w:type="spellEnd"/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, budowa cholewki odpowiednia dla obuwia całosezonowego ponad kostkę, podeszwa antypoślizgowa</w:t>
            </w:r>
            <w:r w:rsidR="00F4120C">
              <w:rPr>
                <w:rFonts w:ascii="Times New Roman" w:hAnsi="Times New Roman" w:cs="Times New Roman"/>
                <w:sz w:val="20"/>
                <w:szCs w:val="20"/>
              </w:rPr>
              <w:t xml:space="preserve"> odporna na przebicia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Rozmiary –zostaną podane przy zamówieniu; 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Ilość – ilości poszczególnych rozmiarów zamawiane będą wg bieżących potrzeb zamawiającego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3F7A">
              <w:rPr>
                <w:rFonts w:ascii="Times New Roman" w:hAnsi="Times New Roman" w:cs="Times New Roman"/>
                <w:b/>
                <w:sz w:val="20"/>
                <w:szCs w:val="20"/>
              </w:rPr>
              <w:t>CE EN- 345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0F3F" w:rsidRPr="008D0EBE" w:rsidTr="00813161">
        <w:trPr>
          <w:trHeight w:val="2759"/>
        </w:trPr>
        <w:tc>
          <w:tcPr>
            <w:tcW w:w="851" w:type="dxa"/>
          </w:tcPr>
          <w:p w:rsidR="007F0F3F" w:rsidRPr="003157CF" w:rsidRDefault="007F0F3F" w:rsidP="003157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>Zad.</w:t>
            </w:r>
            <w:r w:rsidR="003157CF" w:rsidRPr="0031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429" w:type="dxa"/>
          </w:tcPr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Obuwie robocze dla personelu medycznego – 190 par</w:t>
            </w:r>
          </w:p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Podeszwa- poliuretan o właściwościach antypoślizgowych, antystatycznych oraz antybakteryjnych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br/>
              <w:t>* podszewka i wyściółka- skóra naturalna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br/>
              <w:t>* wierzch- skóra naturalna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br/>
              <w:t>* wkładka- skóra  naturalna</w:t>
            </w:r>
          </w:p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* podeszwa na koturnie nie więcej niż 5 cm </w:t>
            </w:r>
          </w:p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* palce odkryte lub zakryte – możliwość wyboru</w:t>
            </w:r>
          </w:p>
          <w:p w:rsidR="007F0F3F" w:rsidRPr="007F0F3F" w:rsidRDefault="007F0F3F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3F7A">
              <w:rPr>
                <w:rFonts w:ascii="Times New Roman" w:hAnsi="Times New Roman" w:cs="Times New Roman"/>
                <w:b/>
                <w:sz w:val="20"/>
                <w:szCs w:val="20"/>
              </w:rPr>
              <w:t>CE EN-20347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B5429" w:rsidRDefault="001C7E3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</w:p>
    <w:p w:rsidR="001C7E3F" w:rsidRDefault="001C7E3F">
      <w:pPr>
        <w:rPr>
          <w:b/>
          <w:sz w:val="18"/>
          <w:szCs w:val="18"/>
        </w:rPr>
      </w:pPr>
    </w:p>
    <w:p w:rsidR="001C7E3F" w:rsidRDefault="001C7E3F">
      <w:pPr>
        <w:rPr>
          <w:b/>
          <w:sz w:val="18"/>
          <w:szCs w:val="18"/>
        </w:rPr>
      </w:pPr>
    </w:p>
    <w:p w:rsidR="00F30734" w:rsidRDefault="001C7E3F"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</w:p>
    <w:sectPr w:rsidR="00F30734" w:rsidSect="009B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E3F"/>
    <w:rsid w:val="00124C80"/>
    <w:rsid w:val="001A0EB3"/>
    <w:rsid w:val="001B7B69"/>
    <w:rsid w:val="001C7E3F"/>
    <w:rsid w:val="002D0605"/>
    <w:rsid w:val="003157CF"/>
    <w:rsid w:val="00325399"/>
    <w:rsid w:val="0042649C"/>
    <w:rsid w:val="0065523A"/>
    <w:rsid w:val="006D6E02"/>
    <w:rsid w:val="006D6FFB"/>
    <w:rsid w:val="007F0F3F"/>
    <w:rsid w:val="00813161"/>
    <w:rsid w:val="009B5429"/>
    <w:rsid w:val="009E6A36"/>
    <w:rsid w:val="009F7A04"/>
    <w:rsid w:val="00A71452"/>
    <w:rsid w:val="00B85563"/>
    <w:rsid w:val="00C03F7A"/>
    <w:rsid w:val="00F1374B"/>
    <w:rsid w:val="00F30734"/>
    <w:rsid w:val="00F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">
    <w:name w:val="txt"/>
    <w:basedOn w:val="Domylnaczcionkaakapitu"/>
    <w:rsid w:val="009B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Seledyn</dc:creator>
  <cp:lastModifiedBy>X</cp:lastModifiedBy>
  <cp:revision>3</cp:revision>
  <dcterms:created xsi:type="dcterms:W3CDTF">2014-03-18T11:55:00Z</dcterms:created>
  <dcterms:modified xsi:type="dcterms:W3CDTF">2014-03-18T12:31:00Z</dcterms:modified>
</cp:coreProperties>
</file>