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A7F11" w14:textId="77777777" w:rsidR="00544010" w:rsidRPr="00894688" w:rsidRDefault="00EC0A6A">
      <w:pPr>
        <w:spacing w:after="2" w:line="264" w:lineRule="auto"/>
        <w:ind w:left="1392" w:right="1367" w:hanging="10"/>
        <w:jc w:val="center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SZCZEGÓŁOWE WARUNKI KONKURSU OFERT</w:t>
      </w:r>
    </w:p>
    <w:p w14:paraId="490981D2" w14:textId="4F19B322" w:rsidR="00544010" w:rsidRPr="00894688" w:rsidRDefault="00EC0A6A">
      <w:pPr>
        <w:spacing w:after="189" w:line="269" w:lineRule="auto"/>
        <w:ind w:left="897" w:right="9" w:hanging="38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 xml:space="preserve">NA UDZIELANIE ŚWIADCZEŃ ZDROWOTNYCH W ZAKRESIE DIAGNOSTYKI PATOMORFOLOGICZNEJ NA POTRZEBY </w:t>
      </w:r>
      <w:r w:rsidR="003142AD" w:rsidRPr="00894688">
        <w:rPr>
          <w:color w:val="auto"/>
          <w:sz w:val="24"/>
          <w:szCs w:val="24"/>
          <w:lang w:val="pl-PL"/>
        </w:rPr>
        <w:t>ZOZ  W SZCZYTNIE</w:t>
      </w:r>
    </w:p>
    <w:p w14:paraId="0CC63C8B" w14:textId="77777777" w:rsidR="00544010" w:rsidRPr="00894688" w:rsidRDefault="00EC0A6A">
      <w:pPr>
        <w:spacing w:after="0" w:line="259" w:lineRule="auto"/>
        <w:ind w:left="951" w:right="830" w:hanging="10"/>
        <w:jc w:val="center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Kod CPV</w:t>
      </w:r>
    </w:p>
    <w:p w14:paraId="2C0D5F83" w14:textId="77777777" w:rsidR="00544010" w:rsidRPr="00894688" w:rsidRDefault="00EC0A6A">
      <w:pPr>
        <w:spacing w:after="2" w:line="264" w:lineRule="auto"/>
        <w:ind w:left="1392" w:right="1449" w:hanging="10"/>
        <w:jc w:val="center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85.00.00.00-9 Usługi w zakresie zdrowia i opieki społecznej</w:t>
      </w:r>
    </w:p>
    <w:p w14:paraId="1815F537" w14:textId="77777777" w:rsidR="00544010" w:rsidRPr="00894688" w:rsidRDefault="00EC0A6A">
      <w:pPr>
        <w:spacing w:after="263"/>
        <w:ind w:left="2266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85.12.00.00-6 Usługi medyczne i podobne</w:t>
      </w:r>
    </w:p>
    <w:p w14:paraId="1D6D038B" w14:textId="77777777" w:rsidR="00544010" w:rsidRPr="00894688" w:rsidRDefault="00EC0A6A">
      <w:pPr>
        <w:spacing w:after="256"/>
        <w:ind w:left="101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 xml:space="preserve">Postępowanie konkursowe prowadzone będzie w oparciu o przepisy ustawy z dnia 15 kwietnia 2011 r. o działalności leczniczej (tj. Dz. U. z 2022 r., poz. 633 z </w:t>
      </w:r>
      <w:proofErr w:type="spellStart"/>
      <w:r w:rsidRPr="00894688">
        <w:rPr>
          <w:color w:val="auto"/>
          <w:sz w:val="24"/>
          <w:szCs w:val="24"/>
          <w:lang w:val="pl-PL"/>
        </w:rPr>
        <w:t>późn</w:t>
      </w:r>
      <w:proofErr w:type="spellEnd"/>
      <w:r w:rsidRPr="00894688">
        <w:rPr>
          <w:color w:val="auto"/>
          <w:sz w:val="24"/>
          <w:szCs w:val="24"/>
          <w:lang w:val="pl-PL"/>
        </w:rPr>
        <w:t>. zm.) oraz ustawy z dnia 27 sierpnia 2004 r. o świadczeniach opieki zdrowotnej finansowanych ze środków publicznych (</w:t>
      </w:r>
      <w:proofErr w:type="spellStart"/>
      <w:r w:rsidRPr="00894688">
        <w:rPr>
          <w:color w:val="auto"/>
          <w:sz w:val="24"/>
          <w:szCs w:val="24"/>
          <w:lang w:val="pl-PL"/>
        </w:rPr>
        <w:t>t.j</w:t>
      </w:r>
      <w:proofErr w:type="spellEnd"/>
      <w:r w:rsidRPr="00894688">
        <w:rPr>
          <w:color w:val="auto"/>
          <w:sz w:val="24"/>
          <w:szCs w:val="24"/>
          <w:lang w:val="pl-PL"/>
        </w:rPr>
        <w:t xml:space="preserve">. Dz. U. z 2021 r., poz. 1285 z </w:t>
      </w:r>
      <w:proofErr w:type="spellStart"/>
      <w:r w:rsidRPr="00894688">
        <w:rPr>
          <w:color w:val="auto"/>
          <w:sz w:val="24"/>
          <w:szCs w:val="24"/>
          <w:lang w:val="pl-PL"/>
        </w:rPr>
        <w:t>późn</w:t>
      </w:r>
      <w:proofErr w:type="spellEnd"/>
      <w:r w:rsidRPr="00894688">
        <w:rPr>
          <w:color w:val="auto"/>
          <w:sz w:val="24"/>
          <w:szCs w:val="24"/>
          <w:lang w:val="pl-PL"/>
        </w:rPr>
        <w:t>. zm.).</w:t>
      </w:r>
    </w:p>
    <w:p w14:paraId="7A2DA6B0" w14:textId="77777777" w:rsidR="00544010" w:rsidRPr="00894688" w:rsidRDefault="00EC0A6A">
      <w:pPr>
        <w:spacing w:after="3" w:line="269" w:lineRule="auto"/>
        <w:ind w:left="91" w:right="9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Udzielający zamówienia :</w:t>
      </w:r>
    </w:p>
    <w:p w14:paraId="491FCE31" w14:textId="11A17CC0" w:rsidR="00544010" w:rsidRPr="00894688" w:rsidRDefault="00EC0A6A" w:rsidP="003142AD">
      <w:pPr>
        <w:spacing w:after="0" w:line="238" w:lineRule="auto"/>
        <w:ind w:left="91" w:right="5478" w:firstLine="0"/>
        <w:jc w:val="left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„</w:t>
      </w:r>
      <w:r w:rsidR="003142AD" w:rsidRPr="00894688">
        <w:rPr>
          <w:color w:val="auto"/>
          <w:sz w:val="24"/>
          <w:szCs w:val="24"/>
          <w:lang w:val="pl-PL"/>
        </w:rPr>
        <w:t>Zespół Opieki Zdrowotnej w Szczytnie</w:t>
      </w:r>
    </w:p>
    <w:p w14:paraId="2577A4DD" w14:textId="1A5C6DEA" w:rsidR="003142AD" w:rsidRPr="00894688" w:rsidRDefault="003142AD" w:rsidP="003142AD">
      <w:pPr>
        <w:spacing w:after="0" w:line="238" w:lineRule="auto"/>
        <w:ind w:left="91" w:right="5478" w:firstLine="0"/>
        <w:jc w:val="left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Ul. M.C. Skłodowskiej 12</w:t>
      </w:r>
    </w:p>
    <w:p w14:paraId="57AFCC48" w14:textId="2EDD6611" w:rsidR="003142AD" w:rsidRPr="00894688" w:rsidRDefault="003142AD" w:rsidP="003142AD">
      <w:pPr>
        <w:spacing w:after="0" w:line="238" w:lineRule="auto"/>
        <w:ind w:left="91" w:right="5478" w:firstLine="0"/>
        <w:jc w:val="left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12-100 Szczytno</w:t>
      </w:r>
    </w:p>
    <w:p w14:paraId="64360338" w14:textId="77777777" w:rsidR="00544010" w:rsidRPr="00894688" w:rsidRDefault="00EC0A6A">
      <w:pPr>
        <w:spacing w:after="78" w:line="259" w:lineRule="auto"/>
        <w:ind w:left="951" w:right="874" w:hanging="10"/>
        <w:jc w:val="center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I. Postanowienia ogólne</w:t>
      </w:r>
    </w:p>
    <w:p w14:paraId="65063917" w14:textId="77777777" w:rsidR="00544010" w:rsidRPr="00894688" w:rsidRDefault="00EC0A6A" w:rsidP="00931CF6">
      <w:pPr>
        <w:spacing w:after="0" w:line="240" w:lineRule="auto"/>
        <w:ind w:left="86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Szczegółowe warunki konkursu ofert określają wymagania jakie powinna spełniać oferta, sposób jej przygotowania oraz tryb składania ofert przez oferentów, a także zasady jakie obowiązują podczas przeprowadzenia konkursu.</w:t>
      </w:r>
    </w:p>
    <w:p w14:paraId="3AC905D7" w14:textId="488D32AF" w:rsidR="00544010" w:rsidRPr="00894688" w:rsidRDefault="003142AD" w:rsidP="00931CF6">
      <w:pPr>
        <w:spacing w:after="0" w:line="240" w:lineRule="auto"/>
        <w:ind w:left="802" w:hanging="336"/>
        <w:rPr>
          <w:color w:val="auto"/>
          <w:sz w:val="24"/>
          <w:szCs w:val="24"/>
          <w:lang w:val="pl-PL"/>
        </w:rPr>
      </w:pPr>
      <w:r w:rsidRPr="00894688">
        <w:rPr>
          <w:noProof/>
          <w:color w:val="auto"/>
          <w:sz w:val="24"/>
          <w:szCs w:val="24"/>
          <w:lang w:val="pl-PL"/>
        </w:rPr>
        <w:t xml:space="preserve">1. </w:t>
      </w:r>
      <w:r w:rsidR="00EC0A6A" w:rsidRPr="00894688">
        <w:rPr>
          <w:color w:val="auto"/>
          <w:sz w:val="24"/>
          <w:szCs w:val="24"/>
          <w:lang w:val="pl-PL"/>
        </w:rPr>
        <w:t>Organizatorem konkursu ofert jest „</w:t>
      </w:r>
      <w:r w:rsidRPr="00894688">
        <w:rPr>
          <w:color w:val="auto"/>
          <w:sz w:val="24"/>
          <w:szCs w:val="24"/>
          <w:lang w:val="pl-PL"/>
        </w:rPr>
        <w:t>ZOZ w Szczytnie</w:t>
      </w:r>
      <w:r w:rsidR="00EC0A6A" w:rsidRPr="00894688">
        <w:rPr>
          <w:color w:val="auto"/>
          <w:sz w:val="24"/>
          <w:szCs w:val="24"/>
          <w:lang w:val="pl-PL"/>
        </w:rPr>
        <w:t>, zwana dalej Udzielającym zamówienia.</w:t>
      </w:r>
    </w:p>
    <w:p w14:paraId="4CF1E4D1" w14:textId="77777777" w:rsidR="00544010" w:rsidRPr="00894688" w:rsidRDefault="00EC0A6A" w:rsidP="00931CF6">
      <w:pPr>
        <w:spacing w:after="0" w:line="240" w:lineRule="auto"/>
        <w:ind w:left="442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2. Ogłoszenie o konkursie zamieszczono:</w:t>
      </w:r>
    </w:p>
    <w:p w14:paraId="76E40C5A" w14:textId="4DF28169" w:rsidR="00544010" w:rsidRPr="00894688" w:rsidRDefault="00EC0A6A" w:rsidP="00931CF6">
      <w:pPr>
        <w:spacing w:after="0" w:line="240" w:lineRule="auto"/>
        <w:ind w:left="826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l) na tablicy ogłoszeń w siedzibie „</w:t>
      </w:r>
      <w:r w:rsidR="003142AD" w:rsidRPr="00894688">
        <w:rPr>
          <w:color w:val="auto"/>
          <w:sz w:val="24"/>
          <w:szCs w:val="24"/>
          <w:lang w:val="pl-PL"/>
        </w:rPr>
        <w:t>ZOZ w Szczytnie</w:t>
      </w:r>
      <w:r w:rsidRPr="00894688">
        <w:rPr>
          <w:color w:val="auto"/>
          <w:sz w:val="24"/>
          <w:szCs w:val="24"/>
          <w:lang w:val="pl-PL"/>
        </w:rPr>
        <w:t>.</w:t>
      </w:r>
    </w:p>
    <w:p w14:paraId="25BABE26" w14:textId="7EF2967B" w:rsidR="00544010" w:rsidRPr="00894688" w:rsidRDefault="00EC0A6A" w:rsidP="00931CF6">
      <w:pPr>
        <w:spacing w:after="0" w:line="240" w:lineRule="auto"/>
        <w:ind w:left="807" w:hanging="10"/>
        <w:jc w:val="left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 xml:space="preserve">2) na stronie internetowej </w:t>
      </w:r>
      <w:r w:rsidRPr="00894688">
        <w:rPr>
          <w:color w:val="auto"/>
          <w:sz w:val="24"/>
          <w:szCs w:val="24"/>
          <w:u w:val="single" w:color="000000"/>
          <w:lang w:val="pl-PL"/>
        </w:rPr>
        <w:t>www.</w:t>
      </w:r>
      <w:r w:rsidR="003142AD" w:rsidRPr="00894688">
        <w:rPr>
          <w:color w:val="auto"/>
          <w:sz w:val="24"/>
          <w:szCs w:val="24"/>
          <w:u w:val="single" w:color="000000"/>
          <w:lang w:val="pl-PL"/>
        </w:rPr>
        <w:t>szpital.szczytno.pl</w:t>
      </w:r>
    </w:p>
    <w:p w14:paraId="081D8F8D" w14:textId="56A0378B" w:rsidR="00544010" w:rsidRDefault="00931CF6" w:rsidP="00931CF6">
      <w:pPr>
        <w:spacing w:after="0" w:line="240" w:lineRule="auto"/>
        <w:ind w:left="72"/>
        <w:rPr>
          <w:color w:val="auto"/>
          <w:sz w:val="24"/>
          <w:szCs w:val="24"/>
          <w:lang w:val="pl-PL"/>
        </w:rPr>
      </w:pPr>
      <w:r w:rsidRPr="00F432DA">
        <w:pict w14:anchorId="27938A9E">
          <v:shape id="Picture 2510" o:spid="_x0000_i1034" type="#_x0000_t75" style="width:.75pt;height:.75pt;visibility:visible;mso-wrap-style:square">
            <v:imagedata r:id="rId7" o:title=""/>
          </v:shape>
        </w:pict>
      </w:r>
      <w:r w:rsidR="00EC0A6A" w:rsidRPr="00894688">
        <w:rPr>
          <w:color w:val="auto"/>
          <w:sz w:val="24"/>
          <w:szCs w:val="24"/>
          <w:lang w:val="pl-PL"/>
        </w:rPr>
        <w:t>Udzielający zamówienia zastrzega sobie prawo do odwołania konkursu w całości lub w części bez podania przyczyny oraz do przesunięcia terminu składania ofert.</w:t>
      </w:r>
    </w:p>
    <w:p w14:paraId="6FBD20B3" w14:textId="77777777" w:rsidR="00931CF6" w:rsidRPr="00894688" w:rsidRDefault="00931CF6" w:rsidP="00931CF6">
      <w:pPr>
        <w:spacing w:after="0" w:line="240" w:lineRule="auto"/>
        <w:ind w:left="72"/>
        <w:rPr>
          <w:color w:val="auto"/>
          <w:sz w:val="24"/>
          <w:szCs w:val="24"/>
          <w:lang w:val="pl-PL"/>
        </w:rPr>
      </w:pPr>
    </w:p>
    <w:p w14:paraId="7118BC3B" w14:textId="77777777" w:rsidR="00544010" w:rsidRPr="00894688" w:rsidRDefault="00EC0A6A">
      <w:pPr>
        <w:spacing w:after="78" w:line="259" w:lineRule="auto"/>
        <w:ind w:left="951" w:right="389" w:hanging="10"/>
        <w:jc w:val="center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II. Określenie przedmiotu zamówienia</w:t>
      </w:r>
    </w:p>
    <w:p w14:paraId="5CFA237C" w14:textId="5AA81C59" w:rsidR="00544010" w:rsidRPr="00894688" w:rsidRDefault="003142AD">
      <w:pPr>
        <w:spacing w:after="63"/>
        <w:ind w:left="77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Przedmiotem</w:t>
      </w:r>
      <w:r w:rsidR="00EC0A6A" w:rsidRPr="00894688">
        <w:rPr>
          <w:color w:val="auto"/>
          <w:sz w:val="24"/>
          <w:szCs w:val="24"/>
          <w:lang w:val="pl-PL"/>
        </w:rPr>
        <w:t xml:space="preserve"> konkursu ofert jest udzielanie świadczeń zdrowotnych w zakresie diagnostyki patomorfologicznej, </w:t>
      </w:r>
      <w:r w:rsidRPr="0011217B">
        <w:rPr>
          <w:color w:val="auto"/>
          <w:sz w:val="24"/>
          <w:szCs w:val="24"/>
          <w:lang w:val="pl-PL"/>
        </w:rPr>
        <w:t>zgodnie z zał. Nr 2</w:t>
      </w:r>
    </w:p>
    <w:p w14:paraId="0C2E1BC1" w14:textId="3EEAC6A7" w:rsidR="00544010" w:rsidRPr="00894688" w:rsidRDefault="003142AD" w:rsidP="003142AD">
      <w:pPr>
        <w:tabs>
          <w:tab w:val="left" w:pos="9313"/>
        </w:tabs>
        <w:spacing w:after="139" w:line="259" w:lineRule="auto"/>
        <w:ind w:left="0" w:right="418" w:firstLine="0"/>
        <w:jc w:val="center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III</w:t>
      </w:r>
      <w:r w:rsidR="00EC0A6A" w:rsidRPr="00894688">
        <w:rPr>
          <w:color w:val="auto"/>
          <w:sz w:val="24"/>
          <w:szCs w:val="24"/>
          <w:lang w:val="pl-PL"/>
        </w:rPr>
        <w:t>. Terminy</w:t>
      </w:r>
    </w:p>
    <w:p w14:paraId="5FEB6479" w14:textId="0FA6648C" w:rsidR="00544010" w:rsidRPr="00894688" w:rsidRDefault="00EC0A6A">
      <w:pPr>
        <w:spacing w:after="3" w:line="269" w:lineRule="auto"/>
        <w:ind w:left="369" w:right="3235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 xml:space="preserve">1. Termin składania ofert do dnia: </w:t>
      </w:r>
      <w:r w:rsidR="003142AD" w:rsidRPr="00894688">
        <w:rPr>
          <w:color w:val="auto"/>
          <w:sz w:val="24"/>
          <w:szCs w:val="24"/>
          <w:lang w:val="pl-PL"/>
        </w:rPr>
        <w:t>15</w:t>
      </w:r>
      <w:r w:rsidRPr="00894688">
        <w:rPr>
          <w:color w:val="auto"/>
          <w:sz w:val="24"/>
          <w:szCs w:val="24"/>
          <w:lang w:val="pl-PL"/>
        </w:rPr>
        <w:t>.</w:t>
      </w:r>
      <w:r w:rsidR="003142AD" w:rsidRPr="00894688">
        <w:rPr>
          <w:color w:val="auto"/>
          <w:sz w:val="24"/>
          <w:szCs w:val="24"/>
          <w:lang w:val="pl-PL"/>
        </w:rPr>
        <w:t>0</w:t>
      </w:r>
      <w:r w:rsidRPr="00894688">
        <w:rPr>
          <w:color w:val="auto"/>
          <w:sz w:val="24"/>
          <w:szCs w:val="24"/>
          <w:lang w:val="pl-PL"/>
        </w:rPr>
        <w:t>2.202</w:t>
      </w:r>
      <w:r w:rsidR="003142AD" w:rsidRPr="00894688">
        <w:rPr>
          <w:color w:val="auto"/>
          <w:sz w:val="24"/>
          <w:szCs w:val="24"/>
          <w:lang w:val="pl-PL"/>
        </w:rPr>
        <w:t>4</w:t>
      </w:r>
      <w:r w:rsidRPr="00894688">
        <w:rPr>
          <w:color w:val="auto"/>
          <w:sz w:val="24"/>
          <w:szCs w:val="24"/>
          <w:lang w:val="pl-PL"/>
        </w:rPr>
        <w:t xml:space="preserve"> r. do godz. 10.00. 2. Termin otwarcia: </w:t>
      </w:r>
      <w:r w:rsidR="003142AD" w:rsidRPr="00894688">
        <w:rPr>
          <w:color w:val="auto"/>
          <w:sz w:val="24"/>
          <w:szCs w:val="24"/>
          <w:lang w:val="pl-PL"/>
        </w:rPr>
        <w:t>1</w:t>
      </w:r>
      <w:r w:rsidRPr="00894688">
        <w:rPr>
          <w:color w:val="auto"/>
          <w:sz w:val="24"/>
          <w:szCs w:val="24"/>
          <w:lang w:val="pl-PL"/>
        </w:rPr>
        <w:t>6.</w:t>
      </w:r>
      <w:r w:rsidR="003142AD" w:rsidRPr="00894688">
        <w:rPr>
          <w:color w:val="auto"/>
          <w:sz w:val="24"/>
          <w:szCs w:val="24"/>
          <w:lang w:val="pl-PL"/>
        </w:rPr>
        <w:t>0</w:t>
      </w:r>
      <w:r w:rsidRPr="00894688">
        <w:rPr>
          <w:color w:val="auto"/>
          <w:sz w:val="24"/>
          <w:szCs w:val="24"/>
          <w:lang w:val="pl-PL"/>
        </w:rPr>
        <w:t>2.202</w:t>
      </w:r>
      <w:r w:rsidR="003142AD" w:rsidRPr="00894688">
        <w:rPr>
          <w:color w:val="auto"/>
          <w:sz w:val="24"/>
          <w:szCs w:val="24"/>
          <w:lang w:val="pl-PL"/>
        </w:rPr>
        <w:t>4</w:t>
      </w:r>
      <w:r w:rsidRPr="00894688">
        <w:rPr>
          <w:color w:val="auto"/>
          <w:sz w:val="24"/>
          <w:szCs w:val="24"/>
          <w:lang w:val="pl-PL"/>
        </w:rPr>
        <w:t xml:space="preserve"> r. o godz. 10.30.</w:t>
      </w:r>
    </w:p>
    <w:p w14:paraId="647A59FC" w14:textId="618E1108" w:rsidR="00544010" w:rsidRPr="00894688" w:rsidRDefault="00EC0A6A">
      <w:pPr>
        <w:spacing w:after="3" w:line="269" w:lineRule="auto"/>
        <w:ind w:left="369" w:right="9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 xml:space="preserve">3. Termin rozstrzygnięcia: do dnia </w:t>
      </w:r>
      <w:r w:rsidR="003142AD" w:rsidRPr="00894688">
        <w:rPr>
          <w:color w:val="auto"/>
          <w:sz w:val="24"/>
          <w:szCs w:val="24"/>
          <w:lang w:val="pl-PL"/>
        </w:rPr>
        <w:t>19</w:t>
      </w:r>
      <w:r w:rsidRPr="00894688">
        <w:rPr>
          <w:color w:val="auto"/>
          <w:sz w:val="24"/>
          <w:szCs w:val="24"/>
          <w:lang w:val="pl-PL"/>
        </w:rPr>
        <w:t>.</w:t>
      </w:r>
      <w:r w:rsidR="003142AD" w:rsidRPr="00894688">
        <w:rPr>
          <w:color w:val="auto"/>
          <w:sz w:val="24"/>
          <w:szCs w:val="24"/>
          <w:lang w:val="pl-PL"/>
        </w:rPr>
        <w:t>0</w:t>
      </w:r>
      <w:r w:rsidRPr="00894688">
        <w:rPr>
          <w:color w:val="auto"/>
          <w:sz w:val="24"/>
          <w:szCs w:val="24"/>
          <w:lang w:val="pl-PL"/>
        </w:rPr>
        <w:t>2.202</w:t>
      </w:r>
      <w:r w:rsidR="003142AD" w:rsidRPr="00894688">
        <w:rPr>
          <w:color w:val="auto"/>
          <w:sz w:val="24"/>
          <w:szCs w:val="24"/>
          <w:lang w:val="pl-PL"/>
        </w:rPr>
        <w:t>4</w:t>
      </w:r>
      <w:r w:rsidRPr="00894688">
        <w:rPr>
          <w:color w:val="auto"/>
          <w:sz w:val="24"/>
          <w:szCs w:val="24"/>
          <w:lang w:val="pl-PL"/>
        </w:rPr>
        <w:t xml:space="preserve"> r. do godz. 15:00.</w:t>
      </w:r>
    </w:p>
    <w:p w14:paraId="44DB0531" w14:textId="31015097" w:rsidR="00544010" w:rsidRPr="00894688" w:rsidRDefault="00EC0A6A">
      <w:pPr>
        <w:spacing w:after="41"/>
        <w:ind w:left="369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4</w:t>
      </w:r>
      <w:r w:rsidR="003142AD" w:rsidRPr="00894688">
        <w:rPr>
          <w:color w:val="auto"/>
          <w:sz w:val="24"/>
          <w:szCs w:val="24"/>
          <w:lang w:val="pl-PL"/>
        </w:rPr>
        <w:t>.</w:t>
      </w:r>
      <w:r w:rsidRPr="00894688">
        <w:rPr>
          <w:color w:val="auto"/>
          <w:sz w:val="24"/>
          <w:szCs w:val="24"/>
          <w:lang w:val="pl-PL"/>
        </w:rPr>
        <w:t xml:space="preserve"> Termin związania ofertą — 30 dni od upływu terminu składania ofert.</w:t>
      </w:r>
    </w:p>
    <w:p w14:paraId="2163112E" w14:textId="1F8B114D" w:rsidR="00544010" w:rsidRPr="00894688" w:rsidRDefault="00EC0A6A">
      <w:pPr>
        <w:numPr>
          <w:ilvl w:val="0"/>
          <w:numId w:val="3"/>
        </w:numPr>
        <w:ind w:hanging="360"/>
        <w:rPr>
          <w:color w:val="auto"/>
          <w:sz w:val="24"/>
          <w:szCs w:val="24"/>
        </w:rPr>
      </w:pPr>
      <w:r w:rsidRPr="00894688">
        <w:rPr>
          <w:color w:val="auto"/>
          <w:sz w:val="24"/>
          <w:szCs w:val="24"/>
        </w:rPr>
        <w:t>Rozpoczęcie udzielania świadczeń — 01.0</w:t>
      </w:r>
      <w:r w:rsidR="003142AD" w:rsidRPr="00894688">
        <w:rPr>
          <w:color w:val="auto"/>
          <w:sz w:val="24"/>
          <w:szCs w:val="24"/>
        </w:rPr>
        <w:t>3</w:t>
      </w:r>
      <w:r w:rsidRPr="00894688">
        <w:rPr>
          <w:color w:val="auto"/>
          <w:sz w:val="24"/>
          <w:szCs w:val="24"/>
        </w:rPr>
        <w:t>.202</w:t>
      </w:r>
      <w:r w:rsidR="003142AD" w:rsidRPr="00894688">
        <w:rPr>
          <w:color w:val="auto"/>
          <w:sz w:val="24"/>
          <w:szCs w:val="24"/>
        </w:rPr>
        <w:t>4</w:t>
      </w:r>
      <w:r w:rsidRPr="00894688">
        <w:rPr>
          <w:color w:val="auto"/>
          <w:sz w:val="24"/>
          <w:szCs w:val="24"/>
        </w:rPr>
        <w:t xml:space="preserve"> r</w:t>
      </w:r>
    </w:p>
    <w:p w14:paraId="7096C628" w14:textId="2C60FC4F" w:rsidR="00544010" w:rsidRPr="00894688" w:rsidRDefault="00EC0A6A">
      <w:pPr>
        <w:numPr>
          <w:ilvl w:val="0"/>
          <w:numId w:val="3"/>
        </w:numPr>
        <w:spacing w:after="232"/>
        <w:ind w:hanging="360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 xml:space="preserve">Okres obowiązywania umowy — do </w:t>
      </w:r>
      <w:r w:rsidR="003142AD" w:rsidRPr="00894688">
        <w:rPr>
          <w:color w:val="auto"/>
          <w:sz w:val="24"/>
          <w:szCs w:val="24"/>
          <w:lang w:val="pl-PL"/>
        </w:rPr>
        <w:t>2</w:t>
      </w:r>
      <w:r w:rsidRPr="00894688">
        <w:rPr>
          <w:color w:val="auto"/>
          <w:sz w:val="24"/>
          <w:szCs w:val="24"/>
          <w:lang w:val="pl-PL"/>
        </w:rPr>
        <w:t xml:space="preserve"> lat.</w:t>
      </w:r>
    </w:p>
    <w:p w14:paraId="633CF26D" w14:textId="6E5931A6" w:rsidR="00544010" w:rsidRPr="00894688" w:rsidRDefault="00EC0A6A" w:rsidP="00894688">
      <w:pPr>
        <w:spacing w:line="353" w:lineRule="auto"/>
        <w:ind w:left="0" w:right="-89" w:firstLine="0"/>
        <w:jc w:val="center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IV. Obowiązki oferenta Wymagania</w:t>
      </w:r>
    </w:p>
    <w:p w14:paraId="342D3037" w14:textId="77777777" w:rsidR="00544010" w:rsidRPr="00894688" w:rsidRDefault="00EC0A6A">
      <w:pPr>
        <w:ind w:left="705" w:right="134" w:hanging="336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l . W konkursie ofert w myśl art. 26 ust. 1 ustawy o działalności leczniczej, zamówienie może być udzielone podmiotowi wykonującemu działalność leczniczą lub osobie legitymującej się nabyciem fachowych kwalifikacji do udzielania świadczeń zdrowotnych (zwanym dalej Przyjmującym zamówienie).</w:t>
      </w:r>
    </w:p>
    <w:p w14:paraId="449F880B" w14:textId="6C6B75A7" w:rsidR="00544010" w:rsidRPr="00894688" w:rsidRDefault="00EC0A6A">
      <w:pPr>
        <w:numPr>
          <w:ilvl w:val="0"/>
          <w:numId w:val="4"/>
        </w:numPr>
        <w:ind w:right="134" w:hanging="355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 xml:space="preserve">Przedmiot zamówienia nie może wykraczać poza rodzaj działalności leczniczej lub zakres świadczeń zdrowotnych </w:t>
      </w:r>
      <w:r w:rsidR="003142AD" w:rsidRPr="00894688">
        <w:rPr>
          <w:noProof/>
          <w:color w:val="auto"/>
          <w:sz w:val="24"/>
          <w:szCs w:val="24"/>
          <w:lang w:val="pl-PL"/>
        </w:rPr>
        <w:t>wykonywanych</w:t>
      </w:r>
      <w:r w:rsidRPr="00894688">
        <w:rPr>
          <w:color w:val="auto"/>
          <w:sz w:val="24"/>
          <w:szCs w:val="24"/>
          <w:lang w:val="pl-PL"/>
        </w:rPr>
        <w:t xml:space="preserve"> przez Przyjmującego zamówienie, zgodnie z wpisem do rejestru podmiotów </w:t>
      </w:r>
      <w:r w:rsidR="003142AD" w:rsidRPr="00894688">
        <w:rPr>
          <w:color w:val="auto"/>
          <w:sz w:val="24"/>
          <w:szCs w:val="24"/>
          <w:lang w:val="pl-PL"/>
        </w:rPr>
        <w:t>wykonujących</w:t>
      </w:r>
      <w:r w:rsidRPr="00894688">
        <w:rPr>
          <w:color w:val="auto"/>
          <w:sz w:val="24"/>
          <w:szCs w:val="24"/>
          <w:lang w:val="pl-PL"/>
        </w:rPr>
        <w:t xml:space="preserve"> działalność leczniczą.</w:t>
      </w:r>
    </w:p>
    <w:p w14:paraId="3732F493" w14:textId="77777777" w:rsidR="00544010" w:rsidRPr="00894688" w:rsidRDefault="00EC0A6A">
      <w:pPr>
        <w:numPr>
          <w:ilvl w:val="0"/>
          <w:numId w:val="4"/>
        </w:numPr>
        <w:ind w:right="134" w:hanging="355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lastRenderedPageBreak/>
        <w:t>Do konkursu ofert stosuje się odpowiednio art. 140, art. 141, art. 146 ust. l, art. 147-150, 151 ust. l, 2, 4-6, art. 152, 153 i art. 154 ust. 1 i 2 ustawy z dnia 27 sierpnia 2004 r. o oświadczeniach opieki zdrowotnej finansowanych ze środków publicznych.</w:t>
      </w:r>
    </w:p>
    <w:p w14:paraId="38DD786E" w14:textId="77777777" w:rsidR="00544010" w:rsidRPr="00894688" w:rsidRDefault="00EC0A6A">
      <w:pPr>
        <w:numPr>
          <w:ilvl w:val="0"/>
          <w:numId w:val="4"/>
        </w:numPr>
        <w:ind w:right="134" w:hanging="355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Przyjmujący zamówienie zobowiązuje się do udzielania świadczeń zdrowotnych w zakresie oraz na zasadach określonych w umowie, a Udzielający zamówienia do zapłaty honorarium za udzielanie tych świadczeń.</w:t>
      </w:r>
    </w:p>
    <w:p w14:paraId="2361E350" w14:textId="77777777" w:rsidR="00544010" w:rsidRPr="00894688" w:rsidRDefault="00EC0A6A">
      <w:pPr>
        <w:numPr>
          <w:ilvl w:val="0"/>
          <w:numId w:val="4"/>
        </w:numPr>
        <w:spacing w:after="239"/>
        <w:ind w:right="134" w:hanging="355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Do konkursu mogą przystąpić tylko i wyłącznie osoby spełniające wymagania określone w przepisach szczególnych oraz niniejszych Szczegółowych Warunków Konkursu Ofert (dalej SWKO). W sprawach nieuregulowanych w SWKO stosuje się obowiązujące przepisy prawa.</w:t>
      </w:r>
    </w:p>
    <w:p w14:paraId="7D5A353F" w14:textId="77777777" w:rsidR="00544010" w:rsidRPr="00894688" w:rsidRDefault="00EC0A6A">
      <w:pPr>
        <w:spacing w:after="214" w:line="259" w:lineRule="auto"/>
        <w:ind w:left="951" w:hanging="10"/>
        <w:jc w:val="center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V. Sposób przygotowania oferty</w:t>
      </w:r>
    </w:p>
    <w:p w14:paraId="08B9B324" w14:textId="77777777" w:rsidR="00544010" w:rsidRPr="00894688" w:rsidRDefault="00EC0A6A">
      <w:pPr>
        <w:ind w:left="710" w:hanging="341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l. Ofertę składa się na formularzu, który stanowi Załącznik Nr 1 do SWKO. Oferent nie może dokonywać żadnych zmian we wzorze formularza „OFERTA”.</w:t>
      </w:r>
      <w:r w:rsidRPr="00894688">
        <w:rPr>
          <w:noProof/>
          <w:color w:val="auto"/>
          <w:sz w:val="24"/>
          <w:szCs w:val="24"/>
        </w:rPr>
        <w:drawing>
          <wp:inline distT="0" distB="0" distL="0" distR="0" wp14:anchorId="0B168B45" wp14:editId="7AE99A06">
            <wp:extent cx="6097" cy="3048"/>
            <wp:effectExtent l="0" t="0" r="0" b="0"/>
            <wp:docPr id="5808" name="Picture 5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8" name="Picture 580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A2C4A" w14:textId="77777777" w:rsidR="00544010" w:rsidRPr="00894688" w:rsidRDefault="00EC0A6A">
      <w:pPr>
        <w:numPr>
          <w:ilvl w:val="0"/>
          <w:numId w:val="5"/>
        </w:numPr>
        <w:ind w:hanging="350"/>
        <w:rPr>
          <w:color w:val="auto"/>
          <w:sz w:val="24"/>
          <w:szCs w:val="24"/>
        </w:rPr>
      </w:pPr>
      <w:r w:rsidRPr="00894688">
        <w:rPr>
          <w:color w:val="auto"/>
          <w:sz w:val="24"/>
          <w:szCs w:val="24"/>
          <w:lang w:val="pl-PL"/>
        </w:rPr>
        <w:t xml:space="preserve">Oferent ma obowiązek dokładnie zapoznać się z treścią oferty, uzupełnić ją w języku polskim, w sposób przejrzysty i czytelny. </w:t>
      </w:r>
      <w:r w:rsidRPr="00894688">
        <w:rPr>
          <w:color w:val="auto"/>
          <w:sz w:val="24"/>
          <w:szCs w:val="24"/>
        </w:rPr>
        <w:t>Ceny wyrażone w ofercie powinny zostać podane w PLN.</w:t>
      </w:r>
    </w:p>
    <w:p w14:paraId="22220646" w14:textId="77777777" w:rsidR="00544010" w:rsidRPr="00894688" w:rsidRDefault="00EC0A6A">
      <w:pPr>
        <w:numPr>
          <w:ilvl w:val="0"/>
          <w:numId w:val="5"/>
        </w:numPr>
        <w:ind w:hanging="350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Kompletna oferta składa się z:</w:t>
      </w:r>
    </w:p>
    <w:p w14:paraId="2256535B" w14:textId="49D3A859" w:rsidR="00077CE2" w:rsidRPr="00077CE2" w:rsidRDefault="00077CE2" w:rsidP="00077CE2">
      <w:pPr>
        <w:ind w:left="710" w:right="2295"/>
        <w:rPr>
          <w:color w:val="auto"/>
          <w:sz w:val="24"/>
          <w:szCs w:val="24"/>
          <w:lang w:val="pl-PL"/>
        </w:rPr>
      </w:pPr>
      <w:r w:rsidRPr="00077CE2">
        <w:rPr>
          <w:color w:val="auto"/>
          <w:sz w:val="24"/>
          <w:szCs w:val="24"/>
          <w:lang w:val="pl-PL"/>
        </w:rPr>
        <w:t>l) Załącznik nr 1 do Formularza oferty Oświadczenie Oferenta,</w:t>
      </w:r>
    </w:p>
    <w:p w14:paraId="64C87E6E" w14:textId="77777777" w:rsidR="00077CE2" w:rsidRPr="00077CE2" w:rsidRDefault="00077CE2" w:rsidP="00077CE2">
      <w:pPr>
        <w:ind w:left="710" w:right="2295"/>
        <w:rPr>
          <w:color w:val="auto"/>
          <w:sz w:val="24"/>
          <w:szCs w:val="24"/>
          <w:lang w:val="pl-PL"/>
        </w:rPr>
      </w:pPr>
      <w:r w:rsidRPr="00077CE2">
        <w:rPr>
          <w:color w:val="auto"/>
          <w:sz w:val="24"/>
          <w:szCs w:val="24"/>
          <w:lang w:val="pl-PL"/>
        </w:rPr>
        <w:t>2) Załącznik nr 2 do Formularza oferty Oferta cenowa badań.</w:t>
      </w:r>
    </w:p>
    <w:p w14:paraId="7AA740E3" w14:textId="6904C09F" w:rsidR="00077CE2" w:rsidRPr="00077CE2" w:rsidRDefault="00077CE2" w:rsidP="00931CF6">
      <w:pPr>
        <w:ind w:left="710" w:right="-92"/>
        <w:rPr>
          <w:color w:val="auto"/>
          <w:sz w:val="24"/>
          <w:szCs w:val="24"/>
          <w:lang w:val="pl-PL"/>
        </w:rPr>
      </w:pPr>
      <w:r w:rsidRPr="00077CE2">
        <w:rPr>
          <w:color w:val="auto"/>
          <w:sz w:val="24"/>
          <w:szCs w:val="24"/>
          <w:lang w:val="pl-PL"/>
        </w:rPr>
        <w:t>3) Załącznik nr 3 do Formularza oferty Szczegółowe zasady wykonywania</w:t>
      </w:r>
      <w:r w:rsidR="00931CF6">
        <w:rPr>
          <w:color w:val="auto"/>
          <w:sz w:val="24"/>
          <w:szCs w:val="24"/>
          <w:lang w:val="pl-PL"/>
        </w:rPr>
        <w:t xml:space="preserve"> </w:t>
      </w:r>
      <w:r w:rsidRPr="00077CE2">
        <w:rPr>
          <w:color w:val="auto"/>
          <w:sz w:val="24"/>
          <w:szCs w:val="24"/>
          <w:lang w:val="pl-PL"/>
        </w:rPr>
        <w:t>badań diagnostycznych</w:t>
      </w:r>
    </w:p>
    <w:p w14:paraId="7D713920" w14:textId="77777777" w:rsidR="00077CE2" w:rsidRPr="00077CE2" w:rsidRDefault="00077CE2" w:rsidP="00077CE2">
      <w:pPr>
        <w:ind w:left="710" w:right="2295"/>
        <w:rPr>
          <w:color w:val="auto"/>
          <w:sz w:val="24"/>
          <w:szCs w:val="24"/>
          <w:lang w:val="pl-PL"/>
        </w:rPr>
      </w:pPr>
      <w:r w:rsidRPr="00077CE2">
        <w:rPr>
          <w:color w:val="auto"/>
          <w:sz w:val="24"/>
          <w:szCs w:val="24"/>
          <w:lang w:val="pl-PL"/>
        </w:rPr>
        <w:t>4) Załącznik nr 4 do Formularza oferty Wyposażenie</w:t>
      </w:r>
    </w:p>
    <w:p w14:paraId="7BA979C8" w14:textId="77777777" w:rsidR="00077CE2" w:rsidRPr="00077CE2" w:rsidRDefault="00077CE2" w:rsidP="00931CF6">
      <w:pPr>
        <w:ind w:left="710" w:right="-92"/>
        <w:rPr>
          <w:color w:val="auto"/>
          <w:sz w:val="24"/>
          <w:szCs w:val="24"/>
          <w:lang w:val="pl-PL"/>
        </w:rPr>
      </w:pPr>
      <w:r w:rsidRPr="00077CE2">
        <w:rPr>
          <w:color w:val="auto"/>
          <w:sz w:val="24"/>
          <w:szCs w:val="24"/>
          <w:lang w:val="pl-PL"/>
        </w:rPr>
        <w:t>5) Załącznik nr 5 do Formularza oferty Kwalifikacje personelu medycznego</w:t>
      </w:r>
    </w:p>
    <w:p w14:paraId="2FB1E2EC" w14:textId="77777777" w:rsidR="00077CE2" w:rsidRPr="00077CE2" w:rsidRDefault="00077CE2" w:rsidP="00931CF6">
      <w:pPr>
        <w:ind w:left="710" w:right="-92"/>
        <w:rPr>
          <w:color w:val="auto"/>
          <w:sz w:val="24"/>
          <w:szCs w:val="24"/>
          <w:lang w:val="pl-PL"/>
        </w:rPr>
      </w:pPr>
      <w:r w:rsidRPr="00077CE2">
        <w:rPr>
          <w:color w:val="auto"/>
          <w:sz w:val="24"/>
          <w:szCs w:val="24"/>
          <w:lang w:val="pl-PL"/>
        </w:rPr>
        <w:t>6) Załącznik nr 6 do Formularza oferty UMOWA ŚWIADCZENIA USŁUG</w:t>
      </w:r>
    </w:p>
    <w:p w14:paraId="6B4E8AE8" w14:textId="0B7BD419" w:rsidR="00931CF6" w:rsidRDefault="00931CF6" w:rsidP="00931CF6">
      <w:pPr>
        <w:ind w:left="710" w:right="2295"/>
        <w:rPr>
          <w:color w:val="auto"/>
          <w:sz w:val="24"/>
          <w:szCs w:val="24"/>
          <w:lang w:val="pl-PL"/>
        </w:rPr>
      </w:pPr>
      <w:r>
        <w:rPr>
          <w:color w:val="auto"/>
          <w:sz w:val="24"/>
          <w:szCs w:val="24"/>
          <w:lang w:val="pl-PL"/>
        </w:rPr>
        <w:t>7</w:t>
      </w:r>
      <w:r w:rsidRPr="00894688">
        <w:rPr>
          <w:color w:val="auto"/>
          <w:sz w:val="24"/>
          <w:szCs w:val="24"/>
          <w:lang w:val="pl-PL"/>
        </w:rPr>
        <w:t xml:space="preserve">) </w:t>
      </w:r>
      <w:r w:rsidRPr="00931CF6">
        <w:rPr>
          <w:color w:val="auto"/>
          <w:sz w:val="24"/>
          <w:szCs w:val="24"/>
          <w:lang w:val="pl-PL"/>
        </w:rPr>
        <w:t xml:space="preserve">Załącznik Nr </w:t>
      </w:r>
      <w:r w:rsidRPr="00931CF6">
        <w:rPr>
          <w:color w:val="auto"/>
          <w:sz w:val="24"/>
          <w:szCs w:val="24"/>
          <w:lang w:val="pl-PL"/>
        </w:rPr>
        <w:t>7</w:t>
      </w:r>
      <w:r w:rsidRPr="00931CF6">
        <w:rPr>
          <w:color w:val="auto"/>
          <w:sz w:val="24"/>
          <w:szCs w:val="24"/>
          <w:lang w:val="pl-PL"/>
        </w:rPr>
        <w:t xml:space="preserve"> „</w:t>
      </w:r>
      <w:r w:rsidRPr="00894688">
        <w:rPr>
          <w:color w:val="auto"/>
          <w:sz w:val="24"/>
          <w:szCs w:val="24"/>
          <w:lang w:val="pl-PL"/>
        </w:rPr>
        <w:t>Klauzul</w:t>
      </w:r>
      <w:r>
        <w:rPr>
          <w:color w:val="auto"/>
          <w:sz w:val="24"/>
          <w:szCs w:val="24"/>
          <w:lang w:val="pl-PL"/>
        </w:rPr>
        <w:t>a</w:t>
      </w:r>
      <w:r w:rsidRPr="00894688">
        <w:rPr>
          <w:color w:val="auto"/>
          <w:sz w:val="24"/>
          <w:szCs w:val="24"/>
          <w:lang w:val="pl-PL"/>
        </w:rPr>
        <w:t xml:space="preserve"> informacyjn</w:t>
      </w:r>
      <w:r>
        <w:rPr>
          <w:color w:val="auto"/>
          <w:sz w:val="24"/>
          <w:szCs w:val="24"/>
          <w:lang w:val="pl-PL"/>
        </w:rPr>
        <w:t>a</w:t>
      </w:r>
      <w:r w:rsidRPr="00894688">
        <w:rPr>
          <w:color w:val="auto"/>
          <w:sz w:val="24"/>
          <w:szCs w:val="24"/>
          <w:lang w:val="pl-PL"/>
        </w:rPr>
        <w:t xml:space="preserve">” </w:t>
      </w:r>
    </w:p>
    <w:p w14:paraId="3F33C6F0" w14:textId="7B77AC9F" w:rsidR="00931CF6" w:rsidRDefault="00931CF6" w:rsidP="00931CF6">
      <w:pPr>
        <w:ind w:left="710" w:right="49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 xml:space="preserve">4) </w:t>
      </w:r>
      <w:r>
        <w:rPr>
          <w:color w:val="auto"/>
          <w:sz w:val="24"/>
          <w:szCs w:val="24"/>
          <w:lang w:val="pl-PL"/>
        </w:rPr>
        <w:t xml:space="preserve">Załącznik nr 8 </w:t>
      </w:r>
      <w:r w:rsidRPr="00931CF6">
        <w:rPr>
          <w:color w:val="auto"/>
          <w:sz w:val="24"/>
          <w:szCs w:val="24"/>
          <w:lang w:val="pl-PL"/>
        </w:rPr>
        <w:t>UMOWA POWIERZENIA PRZETWARZANIA DANYCH OSOBOWYCH</w:t>
      </w:r>
      <w:r>
        <w:rPr>
          <w:color w:val="auto"/>
          <w:sz w:val="24"/>
          <w:szCs w:val="24"/>
          <w:lang w:val="pl-PL"/>
        </w:rPr>
        <w:t xml:space="preserve"> </w:t>
      </w:r>
    </w:p>
    <w:p w14:paraId="4D0E0BD8" w14:textId="565B358D" w:rsidR="00544010" w:rsidRPr="00894688" w:rsidRDefault="00544010">
      <w:pPr>
        <w:ind w:left="710" w:right="2295"/>
        <w:rPr>
          <w:color w:val="auto"/>
          <w:sz w:val="24"/>
          <w:szCs w:val="24"/>
          <w:lang w:val="pl-PL"/>
        </w:rPr>
      </w:pPr>
    </w:p>
    <w:p w14:paraId="2EE9385C" w14:textId="77777777" w:rsidR="00544010" w:rsidRPr="00894688" w:rsidRDefault="00EC0A6A">
      <w:pPr>
        <w:numPr>
          <w:ilvl w:val="0"/>
          <w:numId w:val="5"/>
        </w:numPr>
        <w:ind w:hanging="350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Oferta wraz z załącznikami powinna być ponumerowana i podpisana na każdej stronie przez oferenta.</w:t>
      </w:r>
    </w:p>
    <w:p w14:paraId="4423E190" w14:textId="77777777" w:rsidR="00544010" w:rsidRPr="00894688" w:rsidRDefault="00EC0A6A">
      <w:pPr>
        <w:numPr>
          <w:ilvl w:val="0"/>
          <w:numId w:val="5"/>
        </w:numPr>
        <w:ind w:hanging="350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Wszelkie poprawki, przekreślenia lub zmiany w ofercie powinny być zaparafowane przez Oferenta.</w:t>
      </w:r>
    </w:p>
    <w:p w14:paraId="2F91175F" w14:textId="77777777" w:rsidR="00544010" w:rsidRPr="00894688" w:rsidRDefault="00EC0A6A">
      <w:pPr>
        <w:numPr>
          <w:ilvl w:val="0"/>
          <w:numId w:val="5"/>
        </w:numPr>
        <w:ind w:hanging="350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Jeżeli dokument przedstawiony jest w postaci kserokopii — konieczne jest jego poświadczenie „za zgodność z oryginałem” przez Oferenta, opatrzone podpisem Oferenta i w miarę możliwości pieczątką imienną.</w:t>
      </w:r>
    </w:p>
    <w:p w14:paraId="6C3A6AFB" w14:textId="77777777" w:rsidR="00544010" w:rsidRPr="00894688" w:rsidRDefault="00EC0A6A">
      <w:pPr>
        <w:numPr>
          <w:ilvl w:val="0"/>
          <w:numId w:val="5"/>
        </w:numPr>
        <w:ind w:hanging="350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Udzielający zamówienia może żądać w trakcie postępowania konkursowego oryginału lub notarialnie poświadczonej kopii dokumentu załączonego przez Oferenta wyłącznie wtedy, gdy przedstawiona przez Oferenta kopia dokumentu jest nieczytelna lub budzi wątpliwości co do jej autentyczności.</w:t>
      </w:r>
    </w:p>
    <w:p w14:paraId="1827065D" w14:textId="6C2C874D" w:rsidR="00544010" w:rsidRPr="00894688" w:rsidRDefault="00EC0A6A">
      <w:pPr>
        <w:numPr>
          <w:ilvl w:val="0"/>
          <w:numId w:val="5"/>
        </w:numPr>
        <w:ind w:hanging="350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 xml:space="preserve">Oferty złożone po wyznaczonym terminie lub nadane jako przesyłka pocztowa, niezależnie od daty nadania, będą odrzucane, jeżeli wpłyną do Sekretariatu </w:t>
      </w:r>
      <w:r w:rsidR="005D1EB6" w:rsidRPr="00894688">
        <w:rPr>
          <w:color w:val="auto"/>
          <w:sz w:val="24"/>
          <w:szCs w:val="24"/>
          <w:lang w:val="pl-PL"/>
        </w:rPr>
        <w:t>ZOZ w Szczytnie</w:t>
      </w:r>
      <w:r w:rsidRPr="00894688">
        <w:rPr>
          <w:color w:val="auto"/>
          <w:sz w:val="24"/>
          <w:szCs w:val="24"/>
          <w:lang w:val="pl-PL"/>
        </w:rPr>
        <w:t xml:space="preserve"> po terminie określonym do ich złożenia.</w:t>
      </w:r>
    </w:p>
    <w:p w14:paraId="2C2BD5E8" w14:textId="77777777" w:rsidR="00544010" w:rsidRPr="00894688" w:rsidRDefault="00EC0A6A">
      <w:pPr>
        <w:numPr>
          <w:ilvl w:val="0"/>
          <w:numId w:val="5"/>
        </w:numPr>
        <w:ind w:hanging="350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Każdy oferent może złożyć tylko jedną ofertę.</w:t>
      </w:r>
    </w:p>
    <w:p w14:paraId="28BA00FF" w14:textId="33908CF2" w:rsidR="00544010" w:rsidRPr="00894688" w:rsidRDefault="00EC0A6A" w:rsidP="005D1EB6">
      <w:pPr>
        <w:pStyle w:val="Akapitzlist"/>
        <w:numPr>
          <w:ilvl w:val="0"/>
          <w:numId w:val="5"/>
        </w:numPr>
        <w:ind w:left="284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Złożenie większej liczby ofert spowoduje odrzucenie każdej z nich.</w:t>
      </w:r>
    </w:p>
    <w:p w14:paraId="02C4F6B4" w14:textId="5E8EC4EB" w:rsidR="00544010" w:rsidRPr="00894688" w:rsidRDefault="005D1EB6" w:rsidP="00931CF6">
      <w:pPr>
        <w:ind w:left="284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 xml:space="preserve">11. </w:t>
      </w:r>
      <w:r w:rsidR="00EC0A6A" w:rsidRPr="00894688">
        <w:rPr>
          <w:color w:val="auto"/>
          <w:sz w:val="24"/>
          <w:szCs w:val="24"/>
          <w:lang w:val="pl-PL"/>
        </w:rPr>
        <w:t>Propozycje rozwiązań alternatywnych lub wariantowych nie będą brane pod uwagę.</w:t>
      </w:r>
    </w:p>
    <w:p w14:paraId="5939167B" w14:textId="77777777" w:rsidR="00544010" w:rsidRPr="00894688" w:rsidRDefault="00EC0A6A" w:rsidP="00931CF6">
      <w:pPr>
        <w:spacing w:after="232"/>
        <w:ind w:left="284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12. Oferenci ponoszą wszelkie koszty związane z przygotowaniem i złożeniem oferty.</w:t>
      </w:r>
    </w:p>
    <w:p w14:paraId="7E204446" w14:textId="77777777" w:rsidR="00544010" w:rsidRPr="00894688" w:rsidRDefault="00EC0A6A">
      <w:pPr>
        <w:spacing w:after="298" w:line="259" w:lineRule="auto"/>
        <w:ind w:left="951" w:right="835" w:hanging="10"/>
        <w:jc w:val="center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VI. Wymagane dokumenty</w:t>
      </w:r>
    </w:p>
    <w:p w14:paraId="36E82F3C" w14:textId="77777777" w:rsidR="00544010" w:rsidRPr="00894688" w:rsidRDefault="00EC0A6A">
      <w:pPr>
        <w:spacing w:after="101"/>
        <w:ind w:left="821" w:hanging="331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l . W celu uznania, że oferta spełnia wymagane warunki, oferent zobowiązany jest dołączyć do oferty następujące dokumenty w oryginale lub poświadczone za zgodność z oryginałem przez oferenta:</w:t>
      </w:r>
    </w:p>
    <w:p w14:paraId="0468E9BE" w14:textId="77777777" w:rsidR="00544010" w:rsidRPr="00894688" w:rsidRDefault="00EC0A6A">
      <w:pPr>
        <w:spacing w:after="52"/>
        <w:ind w:left="845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lastRenderedPageBreak/>
        <w:t>l) zaświadczenie o wpisie do rejestru podmiotów wykonujących działalność leczniczą,</w:t>
      </w:r>
    </w:p>
    <w:p w14:paraId="47DBC270" w14:textId="77777777" w:rsidR="00544010" w:rsidRPr="00894688" w:rsidRDefault="00EC0A6A">
      <w:pPr>
        <w:numPr>
          <w:ilvl w:val="0"/>
          <w:numId w:val="6"/>
        </w:numPr>
        <w:spacing w:after="126"/>
        <w:ind w:hanging="360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zaświadczenie o wpisie do Centralnej Ewidencji i Informacji o Działalności Gospodarczej zawierające nr REGON i NIP,</w:t>
      </w:r>
    </w:p>
    <w:p w14:paraId="54BF272A" w14:textId="26255998" w:rsidR="00544010" w:rsidRPr="00894688" w:rsidRDefault="00EC0A6A">
      <w:pPr>
        <w:numPr>
          <w:ilvl w:val="0"/>
          <w:numId w:val="6"/>
        </w:numPr>
        <w:spacing w:after="105"/>
        <w:ind w:hanging="360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polisę ubezpieczenia od odpowiedzialności cywilnej w zakresie i wysokości określonej dla podmiotu wykonującego działalność leczniczą ( minimalna suma gwarancyjna w odniesieniu do jednego i wszystkich zdarzeń — zgodnie z aktualnym rozporządzeniem Ministra Finansów w sprawie obowiązkowego ubezpieczenia odpowiedzialności cywilnej podmiotu wykonującego działalność leczniczą ( utrzymywanie ważności przez cały okres umowy),</w:t>
      </w:r>
    </w:p>
    <w:p w14:paraId="444E665A" w14:textId="77777777" w:rsidR="00544010" w:rsidRPr="00894688" w:rsidRDefault="00EC0A6A">
      <w:pPr>
        <w:numPr>
          <w:ilvl w:val="0"/>
          <w:numId w:val="6"/>
        </w:numPr>
        <w:spacing w:after="144"/>
        <w:ind w:hanging="360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dokumenty lekarzy zatrudnionych przez Oferenta, którzy będą w jego imieniu udzielać świadczeń zdrowotnych określonych przedmiotem niniejszego konkursu ofert, aktualne zaświadczenie wydane przez lekarza medycyny pracy z potwierdzeniem braku przeciwwskazań do świadczenia usług zdrowotnych przez Oferenta u Udzielającego zamówienia — utrzymywanie ważności przez cały okres umowy oraz dokumenty potwierdzające kwalifikacje zawodowe i uprawnienia do wykonywania zawodu lekarza tj. prawo wykonywania zawodu lekarza, dyplom uzyskania tytułu lekarza, dyplomy uzyskania tytuły specjalisty w określonych dziedzinach posiadanych specjalizacji, dyplom uzyskania stopnia/tytułu naukowego i inne dokumenty potwierdzające nabycie fachowych umiejętności.</w:t>
      </w:r>
    </w:p>
    <w:p w14:paraId="0EB95A59" w14:textId="305D322F" w:rsidR="00544010" w:rsidRPr="00894688" w:rsidRDefault="00EC0A6A" w:rsidP="00077CE2">
      <w:pPr>
        <w:spacing w:after="256"/>
        <w:ind w:left="446"/>
        <w:jc w:val="left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2. Oferty, które nie będą zawierały wszystkich wymienionych dokumentów nie będą</w:t>
      </w:r>
      <w:r w:rsidR="00077CE2">
        <w:rPr>
          <w:color w:val="auto"/>
          <w:sz w:val="24"/>
          <w:szCs w:val="24"/>
          <w:lang w:val="pl-PL"/>
        </w:rPr>
        <w:t xml:space="preserve"> </w:t>
      </w:r>
      <w:r w:rsidRPr="00894688">
        <w:rPr>
          <w:color w:val="auto"/>
          <w:sz w:val="24"/>
          <w:szCs w:val="24"/>
          <w:lang w:val="pl-PL"/>
        </w:rPr>
        <w:t>rozpatrywane.</w:t>
      </w:r>
    </w:p>
    <w:p w14:paraId="77CBBF07" w14:textId="77777777" w:rsidR="00544010" w:rsidRPr="00894688" w:rsidRDefault="00EC0A6A">
      <w:pPr>
        <w:spacing w:after="287" w:line="269" w:lineRule="auto"/>
        <w:ind w:left="2592" w:right="9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VII. Termin, miejsce oraz sposób składania ofert</w:t>
      </w:r>
    </w:p>
    <w:p w14:paraId="5E6C604F" w14:textId="34ADA29C" w:rsidR="00544010" w:rsidRPr="00894688" w:rsidRDefault="00EC0A6A">
      <w:pPr>
        <w:spacing w:after="120"/>
        <w:ind w:left="807" w:hanging="341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 xml:space="preserve">l . Oferty należy składać osobiście w Sekretariacie </w:t>
      </w:r>
      <w:r w:rsidR="005D1EB6" w:rsidRPr="00894688">
        <w:rPr>
          <w:color w:val="auto"/>
          <w:sz w:val="24"/>
          <w:szCs w:val="24"/>
          <w:lang w:val="pl-PL"/>
        </w:rPr>
        <w:t>ZOZ w Szczytnie</w:t>
      </w:r>
      <w:r w:rsidRPr="00894688">
        <w:rPr>
          <w:color w:val="auto"/>
          <w:sz w:val="24"/>
          <w:szCs w:val="24"/>
          <w:lang w:val="pl-PL"/>
        </w:rPr>
        <w:t xml:space="preserve"> (wyłącznie w dni powszednie) lub listownie za pośrednictwem poczty na adres: </w:t>
      </w:r>
      <w:r w:rsidR="005D1EB6" w:rsidRPr="00894688">
        <w:rPr>
          <w:color w:val="auto"/>
          <w:sz w:val="24"/>
          <w:szCs w:val="24"/>
          <w:lang w:val="pl-PL"/>
        </w:rPr>
        <w:t>Zespół Opieki Zdrowotnej w Szczytnie ul. M.C. Skłodowskiej 12; 12-100 Szczytno</w:t>
      </w:r>
      <w:r w:rsidRPr="00894688">
        <w:rPr>
          <w:color w:val="auto"/>
          <w:sz w:val="24"/>
          <w:szCs w:val="24"/>
          <w:lang w:val="pl-PL"/>
        </w:rPr>
        <w:t xml:space="preserve"> w zamkniętej (zaklejonej) kopercie w dniach od daty ogłoszenia konkursu do </w:t>
      </w:r>
      <w:r w:rsidR="005D1EB6" w:rsidRPr="00894688">
        <w:rPr>
          <w:color w:val="auto"/>
          <w:sz w:val="24"/>
          <w:szCs w:val="24"/>
          <w:lang w:val="pl-PL"/>
        </w:rPr>
        <w:t>1</w:t>
      </w:r>
      <w:r w:rsidR="003F04DB" w:rsidRPr="00894688">
        <w:rPr>
          <w:color w:val="auto"/>
          <w:sz w:val="24"/>
          <w:szCs w:val="24"/>
          <w:lang w:val="pl-PL"/>
        </w:rPr>
        <w:t>5</w:t>
      </w:r>
      <w:r w:rsidRPr="00894688">
        <w:rPr>
          <w:color w:val="auto"/>
          <w:sz w:val="24"/>
          <w:szCs w:val="24"/>
          <w:lang w:val="pl-PL"/>
        </w:rPr>
        <w:t>.</w:t>
      </w:r>
      <w:r w:rsidR="005D1EB6" w:rsidRPr="00894688">
        <w:rPr>
          <w:color w:val="auto"/>
          <w:sz w:val="24"/>
          <w:szCs w:val="24"/>
          <w:lang w:val="pl-PL"/>
        </w:rPr>
        <w:t>0</w:t>
      </w:r>
      <w:r w:rsidRPr="00894688">
        <w:rPr>
          <w:color w:val="auto"/>
          <w:sz w:val="24"/>
          <w:szCs w:val="24"/>
          <w:lang w:val="pl-PL"/>
        </w:rPr>
        <w:t>2.202</w:t>
      </w:r>
      <w:r w:rsidR="005D1EB6" w:rsidRPr="00894688">
        <w:rPr>
          <w:color w:val="auto"/>
          <w:sz w:val="24"/>
          <w:szCs w:val="24"/>
          <w:lang w:val="pl-PL"/>
        </w:rPr>
        <w:t>4</w:t>
      </w:r>
      <w:r w:rsidRPr="00894688">
        <w:rPr>
          <w:color w:val="auto"/>
          <w:sz w:val="24"/>
          <w:szCs w:val="24"/>
          <w:lang w:val="pl-PL"/>
        </w:rPr>
        <w:t xml:space="preserve"> r. do godz. 10:00.</w:t>
      </w:r>
    </w:p>
    <w:p w14:paraId="7EB79EC5" w14:textId="77777777" w:rsidR="00544010" w:rsidRPr="00894688" w:rsidRDefault="00EC0A6A">
      <w:pPr>
        <w:numPr>
          <w:ilvl w:val="0"/>
          <w:numId w:val="7"/>
        </w:numPr>
        <w:spacing w:after="120"/>
        <w:ind w:hanging="360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Ofertę wraz ze wszystkimi załącznikami należy umieścić w kopercie opatrzonej napisem:</w:t>
      </w:r>
    </w:p>
    <w:p w14:paraId="3AE38274" w14:textId="1ABBA6EE" w:rsidR="00544010" w:rsidRPr="00931CF6" w:rsidRDefault="00EC0A6A" w:rsidP="00931CF6">
      <w:pPr>
        <w:spacing w:after="2" w:line="264" w:lineRule="auto"/>
        <w:ind w:left="0" w:right="647" w:firstLine="0"/>
        <w:jc w:val="center"/>
        <w:rPr>
          <w:color w:val="auto"/>
          <w:sz w:val="24"/>
          <w:szCs w:val="24"/>
          <w:u w:val="single"/>
          <w:lang w:val="pl-PL"/>
        </w:rPr>
      </w:pPr>
      <w:r w:rsidRPr="00931CF6">
        <w:rPr>
          <w:color w:val="auto"/>
          <w:sz w:val="24"/>
          <w:szCs w:val="24"/>
          <w:u w:val="single"/>
          <w:lang w:val="pl-PL"/>
        </w:rPr>
        <w:t xml:space="preserve">Konkurs ofert na udzielanie świadczeń zdrowotnych w zakresie diagnostyki patomorfologicznej na potrzeby  </w:t>
      </w:r>
      <w:r w:rsidR="005D1EB6" w:rsidRPr="00931CF6">
        <w:rPr>
          <w:color w:val="auto"/>
          <w:sz w:val="24"/>
          <w:szCs w:val="24"/>
          <w:u w:val="single"/>
          <w:lang w:val="pl-PL"/>
        </w:rPr>
        <w:t>ZOZ w Szczytnie</w:t>
      </w:r>
    </w:p>
    <w:p w14:paraId="451064D2" w14:textId="77777777" w:rsidR="00544010" w:rsidRPr="00894688" w:rsidRDefault="00EC0A6A">
      <w:pPr>
        <w:numPr>
          <w:ilvl w:val="0"/>
          <w:numId w:val="7"/>
        </w:numPr>
        <w:spacing w:after="145"/>
        <w:ind w:hanging="360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Na wniosek Oferent otrzyma pisemne potwierdzenie złożenia oferty wraz z numerem jakim została oznakowana oferta.</w:t>
      </w:r>
    </w:p>
    <w:p w14:paraId="20F8AD79" w14:textId="77777777" w:rsidR="00544010" w:rsidRPr="00894688" w:rsidRDefault="00EC0A6A">
      <w:pPr>
        <w:numPr>
          <w:ilvl w:val="0"/>
          <w:numId w:val="7"/>
        </w:numPr>
        <w:spacing w:after="108"/>
        <w:ind w:hanging="360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W przypadku nadania oferty za pośrednictwem poczty należy ofertę umieścić w zaklejonej i opisanej kopercie w sposób określony powyżej, następnie zaklejoną kopertę włożyć do kolejnej koperty i zaadresować, z dopiskiem:</w:t>
      </w:r>
    </w:p>
    <w:p w14:paraId="509EB487" w14:textId="77777777" w:rsidR="00931CF6" w:rsidRDefault="00EC0A6A" w:rsidP="00931CF6">
      <w:pPr>
        <w:spacing w:after="83"/>
        <w:ind w:left="0" w:firstLine="0"/>
        <w:jc w:val="center"/>
        <w:rPr>
          <w:color w:val="auto"/>
          <w:sz w:val="24"/>
          <w:szCs w:val="24"/>
          <w:lang w:val="pl-PL"/>
        </w:rPr>
      </w:pPr>
      <w:r w:rsidRPr="00931CF6">
        <w:rPr>
          <w:color w:val="auto"/>
          <w:sz w:val="24"/>
          <w:szCs w:val="24"/>
          <w:u w:val="single"/>
          <w:lang w:val="pl-PL"/>
        </w:rPr>
        <w:t xml:space="preserve">Konkurs ofert na udzielanie świadczeń zdrowotnych w zakresie diagnostyki patomorfologicznej na potrzeby </w:t>
      </w:r>
      <w:r w:rsidR="005D1EB6" w:rsidRPr="00931CF6">
        <w:rPr>
          <w:color w:val="auto"/>
          <w:sz w:val="24"/>
          <w:szCs w:val="24"/>
          <w:u w:val="single"/>
          <w:lang w:val="pl-PL"/>
        </w:rPr>
        <w:t>ZOZ w Szczytnie</w:t>
      </w:r>
      <w:r w:rsidRPr="00894688">
        <w:rPr>
          <w:color w:val="auto"/>
          <w:sz w:val="24"/>
          <w:szCs w:val="24"/>
          <w:lang w:val="pl-PL"/>
        </w:rPr>
        <w:t xml:space="preserve"> </w:t>
      </w:r>
      <w:r w:rsidRPr="00894688">
        <w:rPr>
          <w:noProof/>
          <w:color w:val="auto"/>
          <w:sz w:val="24"/>
          <w:szCs w:val="24"/>
        </w:rPr>
        <w:drawing>
          <wp:inline distT="0" distB="0" distL="0" distR="0" wp14:anchorId="456E2857" wp14:editId="2E0E7317">
            <wp:extent cx="18289" cy="30481"/>
            <wp:effectExtent l="0" t="0" r="0" b="0"/>
            <wp:docPr id="8858" name="Picture 8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8" name="Picture 885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3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8E312" w14:textId="5B330DA1" w:rsidR="00544010" w:rsidRPr="00894688" w:rsidRDefault="00EC0A6A" w:rsidP="00931CF6">
      <w:pPr>
        <w:spacing w:after="83"/>
        <w:ind w:left="0" w:firstLine="0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pod niżej wskazany adres:</w:t>
      </w:r>
    </w:p>
    <w:p w14:paraId="793BF630" w14:textId="72D93FBE" w:rsidR="005D1EB6" w:rsidRPr="00894688" w:rsidRDefault="00EC0A6A" w:rsidP="005D1EB6">
      <w:pPr>
        <w:spacing w:after="68" w:line="269" w:lineRule="auto"/>
        <w:ind w:left="806" w:right="9"/>
        <w:rPr>
          <w:color w:val="auto"/>
          <w:sz w:val="24"/>
          <w:szCs w:val="24"/>
        </w:rPr>
      </w:pPr>
      <w:r w:rsidRPr="00894688">
        <w:rPr>
          <w:color w:val="auto"/>
          <w:sz w:val="24"/>
          <w:szCs w:val="24"/>
          <w:lang w:val="pl-PL"/>
        </w:rPr>
        <w:t>„</w:t>
      </w:r>
      <w:r w:rsidR="005D1EB6" w:rsidRPr="00894688">
        <w:rPr>
          <w:color w:val="auto"/>
          <w:sz w:val="24"/>
          <w:szCs w:val="24"/>
          <w:lang w:val="pl-PL"/>
        </w:rPr>
        <w:t>Zespół Opieki Zdrowotnej w Szczytnie ul. M.C. Skłodowskiej 12; 12-100 Szczytno”</w:t>
      </w:r>
    </w:p>
    <w:p w14:paraId="277EB08D" w14:textId="77777777" w:rsidR="00544010" w:rsidRPr="00894688" w:rsidRDefault="00EC0A6A">
      <w:pPr>
        <w:numPr>
          <w:ilvl w:val="0"/>
          <w:numId w:val="7"/>
        </w:numPr>
        <w:ind w:hanging="360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W przypadku osobistego złożenia oferty przez Oferenta należy umieścić na kopercie adres zwrotny. Powyższe dotyczy również wewnętrznej koperty oferty złożonej drogą pocztową bez zwrotnego potwierdzenia nadania.</w:t>
      </w:r>
    </w:p>
    <w:p w14:paraId="4247DAE1" w14:textId="08904387" w:rsidR="00544010" w:rsidRPr="00894688" w:rsidRDefault="00EC0A6A" w:rsidP="005D1EB6">
      <w:pPr>
        <w:pStyle w:val="Akapitzlist"/>
        <w:numPr>
          <w:ilvl w:val="0"/>
          <w:numId w:val="7"/>
        </w:numPr>
        <w:spacing w:after="227"/>
        <w:ind w:left="709" w:right="120" w:hanging="279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 xml:space="preserve"> Oferta przesłana pocztą złożona będzie w terminie wyłącznie wówczas, gdy wpłynie do </w:t>
      </w:r>
      <w:r w:rsidR="005D1EB6" w:rsidRPr="00894688">
        <w:rPr>
          <w:color w:val="auto"/>
          <w:sz w:val="24"/>
          <w:szCs w:val="24"/>
          <w:lang w:val="pl-PL"/>
        </w:rPr>
        <w:t>ZOZ w Szczytnie</w:t>
      </w:r>
      <w:r w:rsidRPr="00894688">
        <w:rPr>
          <w:color w:val="auto"/>
          <w:sz w:val="24"/>
          <w:szCs w:val="24"/>
          <w:lang w:val="pl-PL"/>
        </w:rPr>
        <w:t xml:space="preserve"> przed upływem terminu określonego do składania ofert — decyduje data i godzina wpływu odnotowana w Księdze kancelaryjnej Sekretariatu.</w:t>
      </w:r>
    </w:p>
    <w:p w14:paraId="59A4B26B" w14:textId="77777777" w:rsidR="00544010" w:rsidRPr="00894688" w:rsidRDefault="00EC0A6A" w:rsidP="005D1EB6">
      <w:pPr>
        <w:spacing w:after="0" w:line="269" w:lineRule="auto"/>
        <w:ind w:left="2477" w:right="9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VIII. Udzielanie wyjaśnień dotyczących Konkursu</w:t>
      </w:r>
    </w:p>
    <w:p w14:paraId="1E5D940E" w14:textId="77777777" w:rsidR="00544010" w:rsidRPr="00894688" w:rsidRDefault="00EC0A6A" w:rsidP="005D1EB6">
      <w:pPr>
        <w:spacing w:after="0"/>
        <w:ind w:left="700" w:right="130" w:hanging="331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 xml:space="preserve">I Każdy Oferent może zwrócić się do Udzielającego zamówienia o wyjaśnienie wszelkich wątpliwości związanych ze sposobem przygotowania oferty oraz treści SWKO, osobiście lub na </w:t>
      </w:r>
      <w:r w:rsidRPr="00894688">
        <w:rPr>
          <w:color w:val="auto"/>
          <w:sz w:val="24"/>
          <w:szCs w:val="24"/>
          <w:lang w:val="pl-PL"/>
        </w:rPr>
        <w:lastRenderedPageBreak/>
        <w:t xml:space="preserve">piśmie. Wyjaśnienia i oświadczenia przekazane za pomocą poczty elektronicznej uważa się za złożone w terminie, jeżeli ich treść dotarła do osoby wskazanej przez Udzielającego zamówienia nie później niż dwa dni przed terminem składania ofert, wskazanym w Ogłoszeniu o konkursie ofert </w:t>
      </w:r>
      <w:r w:rsidRPr="00894688">
        <w:rPr>
          <w:noProof/>
          <w:color w:val="auto"/>
          <w:sz w:val="24"/>
          <w:szCs w:val="24"/>
        </w:rPr>
        <w:drawing>
          <wp:inline distT="0" distB="0" distL="0" distR="0" wp14:anchorId="7B61F8E4" wp14:editId="7896443A">
            <wp:extent cx="12193" cy="21337"/>
            <wp:effectExtent l="0" t="0" r="0" b="0"/>
            <wp:docPr id="11640" name="Picture 11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0" name="Picture 1164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5A71E" w14:textId="77777777" w:rsidR="00544010" w:rsidRPr="00894688" w:rsidRDefault="00EC0A6A">
      <w:pPr>
        <w:ind w:left="729" w:hanging="360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2. Szczegółowych informacji formalnych w godzinach od 08.00 do 14.00 udzielają osoby do kontaktów z Oferentami .</w:t>
      </w:r>
    </w:p>
    <w:p w14:paraId="7EE8EF0E" w14:textId="5ED37148" w:rsidR="00544010" w:rsidRPr="00894688" w:rsidRDefault="005D1EB6">
      <w:pPr>
        <w:numPr>
          <w:ilvl w:val="0"/>
          <w:numId w:val="8"/>
        </w:numPr>
        <w:ind w:hanging="360"/>
        <w:rPr>
          <w:color w:val="auto"/>
          <w:sz w:val="24"/>
          <w:szCs w:val="24"/>
        </w:rPr>
      </w:pPr>
      <w:r w:rsidRPr="00894688">
        <w:rPr>
          <w:color w:val="auto"/>
          <w:sz w:val="24"/>
          <w:szCs w:val="24"/>
        </w:rPr>
        <w:t>Bohdan Diaków</w:t>
      </w:r>
      <w:r w:rsidR="00EC0A6A" w:rsidRPr="00894688">
        <w:rPr>
          <w:color w:val="auto"/>
          <w:sz w:val="24"/>
          <w:szCs w:val="24"/>
        </w:rPr>
        <w:t xml:space="preserve"> tel. 8</w:t>
      </w:r>
      <w:r w:rsidRPr="00894688">
        <w:rPr>
          <w:color w:val="auto"/>
          <w:sz w:val="24"/>
          <w:szCs w:val="24"/>
        </w:rPr>
        <w:t>9</w:t>
      </w:r>
      <w:r w:rsidR="00EC0A6A" w:rsidRPr="00894688">
        <w:rPr>
          <w:color w:val="auto"/>
          <w:sz w:val="24"/>
          <w:szCs w:val="24"/>
        </w:rPr>
        <w:t xml:space="preserve"> 62</w:t>
      </w:r>
      <w:r w:rsidRPr="00894688">
        <w:rPr>
          <w:color w:val="auto"/>
          <w:sz w:val="24"/>
          <w:szCs w:val="24"/>
        </w:rPr>
        <w:t>3</w:t>
      </w:r>
      <w:r w:rsidR="00EC0A6A" w:rsidRPr="00894688">
        <w:rPr>
          <w:color w:val="auto"/>
          <w:sz w:val="24"/>
          <w:szCs w:val="24"/>
        </w:rPr>
        <w:t xml:space="preserve"> </w:t>
      </w:r>
      <w:r w:rsidRPr="00894688">
        <w:rPr>
          <w:color w:val="auto"/>
          <w:sz w:val="24"/>
          <w:szCs w:val="24"/>
        </w:rPr>
        <w:t>21</w:t>
      </w:r>
      <w:r w:rsidR="00EC0A6A" w:rsidRPr="00894688">
        <w:rPr>
          <w:color w:val="auto"/>
          <w:sz w:val="24"/>
          <w:szCs w:val="24"/>
        </w:rPr>
        <w:t xml:space="preserve"> </w:t>
      </w:r>
      <w:r w:rsidRPr="00894688">
        <w:rPr>
          <w:color w:val="auto"/>
          <w:sz w:val="24"/>
          <w:szCs w:val="24"/>
        </w:rPr>
        <w:t>41</w:t>
      </w:r>
    </w:p>
    <w:p w14:paraId="19A3DB99" w14:textId="77777777" w:rsidR="00544010" w:rsidRPr="00894688" w:rsidRDefault="00EC0A6A">
      <w:pPr>
        <w:spacing w:after="157" w:line="259" w:lineRule="auto"/>
        <w:ind w:left="951" w:right="1090" w:hanging="10"/>
        <w:jc w:val="center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IX. Miejsce i termin otwarcia ofert</w:t>
      </w:r>
    </w:p>
    <w:p w14:paraId="3E2C3E12" w14:textId="7E48FAA0" w:rsidR="00544010" w:rsidRPr="00894688" w:rsidRDefault="00EC0A6A">
      <w:pPr>
        <w:ind w:left="700" w:right="130" w:hanging="331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 xml:space="preserve">l . Komisyjne otwarcie ofert nastąpi na posiedzeniu Komisji konkursowej, które odbędzie się w siedzibie Udzielającego zamówienia w </w:t>
      </w:r>
      <w:r w:rsidR="005D1EB6" w:rsidRPr="00894688">
        <w:rPr>
          <w:color w:val="auto"/>
          <w:sz w:val="24"/>
          <w:szCs w:val="24"/>
          <w:lang w:val="pl-PL"/>
        </w:rPr>
        <w:t>gabinecie Z-</w:t>
      </w:r>
      <w:proofErr w:type="spellStart"/>
      <w:r w:rsidR="005D1EB6" w:rsidRPr="00894688">
        <w:rPr>
          <w:color w:val="auto"/>
          <w:sz w:val="24"/>
          <w:szCs w:val="24"/>
          <w:lang w:val="pl-PL"/>
        </w:rPr>
        <w:t>cy</w:t>
      </w:r>
      <w:proofErr w:type="spellEnd"/>
      <w:r w:rsidR="005D1EB6" w:rsidRPr="00894688">
        <w:rPr>
          <w:color w:val="auto"/>
          <w:sz w:val="24"/>
          <w:szCs w:val="24"/>
          <w:lang w:val="pl-PL"/>
        </w:rPr>
        <w:t xml:space="preserve"> Dyrektora </w:t>
      </w:r>
      <w:r w:rsidRPr="00894688">
        <w:rPr>
          <w:color w:val="auto"/>
          <w:sz w:val="24"/>
          <w:szCs w:val="24"/>
          <w:lang w:val="pl-PL"/>
        </w:rPr>
        <w:t xml:space="preserve">w </w:t>
      </w:r>
      <w:r w:rsidR="003F04DB" w:rsidRPr="00894688">
        <w:rPr>
          <w:color w:val="auto"/>
          <w:sz w:val="24"/>
          <w:szCs w:val="24"/>
          <w:lang w:val="pl-PL"/>
        </w:rPr>
        <w:t>Budynku Dyrekcji</w:t>
      </w:r>
      <w:r w:rsidRPr="00894688">
        <w:rPr>
          <w:color w:val="auto"/>
          <w:sz w:val="24"/>
          <w:szCs w:val="24"/>
          <w:lang w:val="pl-PL"/>
        </w:rPr>
        <w:t xml:space="preserve"> w dniu </w:t>
      </w:r>
      <w:r w:rsidR="003F04DB" w:rsidRPr="00894688">
        <w:rPr>
          <w:color w:val="auto"/>
          <w:sz w:val="24"/>
          <w:szCs w:val="24"/>
          <w:lang w:val="pl-PL"/>
        </w:rPr>
        <w:t>1</w:t>
      </w:r>
      <w:r w:rsidRPr="00894688">
        <w:rPr>
          <w:color w:val="auto"/>
          <w:sz w:val="24"/>
          <w:szCs w:val="24"/>
          <w:lang w:val="pl-PL"/>
        </w:rPr>
        <w:t>6.</w:t>
      </w:r>
      <w:r w:rsidR="003F04DB" w:rsidRPr="00894688">
        <w:rPr>
          <w:color w:val="auto"/>
          <w:sz w:val="24"/>
          <w:szCs w:val="24"/>
          <w:lang w:val="pl-PL"/>
        </w:rPr>
        <w:t>0</w:t>
      </w:r>
      <w:r w:rsidRPr="00894688">
        <w:rPr>
          <w:color w:val="auto"/>
          <w:sz w:val="24"/>
          <w:szCs w:val="24"/>
          <w:lang w:val="pl-PL"/>
        </w:rPr>
        <w:t>2.202</w:t>
      </w:r>
      <w:r w:rsidR="003F04DB" w:rsidRPr="00894688">
        <w:rPr>
          <w:color w:val="auto"/>
          <w:sz w:val="24"/>
          <w:szCs w:val="24"/>
          <w:lang w:val="pl-PL"/>
        </w:rPr>
        <w:t>4</w:t>
      </w:r>
      <w:r w:rsidRPr="00894688">
        <w:rPr>
          <w:color w:val="auto"/>
          <w:sz w:val="24"/>
          <w:szCs w:val="24"/>
          <w:lang w:val="pl-PL"/>
        </w:rPr>
        <w:t xml:space="preserve"> r. o godz. 10:30 — w obecności przybyłych Oferentów. Obecność Oferentów nie jest obowiązkowa.</w:t>
      </w:r>
    </w:p>
    <w:p w14:paraId="425608F0" w14:textId="77777777" w:rsidR="00544010" w:rsidRPr="00894688" w:rsidRDefault="00EC0A6A">
      <w:pPr>
        <w:numPr>
          <w:ilvl w:val="0"/>
          <w:numId w:val="9"/>
        </w:numPr>
        <w:ind w:hanging="283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Do chwili otwarcia ofert Udzielający zamówienia przechowuje oferty w stanic nienaruszonym w swojej siedzibie.</w:t>
      </w:r>
    </w:p>
    <w:p w14:paraId="79A1B534" w14:textId="516E66B8" w:rsidR="00544010" w:rsidRPr="00894688" w:rsidRDefault="00EC0A6A">
      <w:pPr>
        <w:numPr>
          <w:ilvl w:val="0"/>
          <w:numId w:val="9"/>
        </w:numPr>
        <w:spacing w:after="493"/>
        <w:ind w:hanging="283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 xml:space="preserve">Rozstrzygnięcie konkursu nastąpi do dnia </w:t>
      </w:r>
      <w:r w:rsidR="003F04DB" w:rsidRPr="00894688">
        <w:rPr>
          <w:color w:val="auto"/>
          <w:sz w:val="24"/>
          <w:szCs w:val="24"/>
          <w:lang w:val="pl-PL"/>
        </w:rPr>
        <w:t>19</w:t>
      </w:r>
      <w:r w:rsidRPr="00894688">
        <w:rPr>
          <w:color w:val="auto"/>
          <w:sz w:val="24"/>
          <w:szCs w:val="24"/>
          <w:lang w:val="pl-PL"/>
        </w:rPr>
        <w:t>.</w:t>
      </w:r>
      <w:r w:rsidR="003F04DB" w:rsidRPr="00894688">
        <w:rPr>
          <w:color w:val="auto"/>
          <w:sz w:val="24"/>
          <w:szCs w:val="24"/>
          <w:lang w:val="pl-PL"/>
        </w:rPr>
        <w:t>0</w:t>
      </w:r>
      <w:r w:rsidRPr="00894688">
        <w:rPr>
          <w:color w:val="auto"/>
          <w:sz w:val="24"/>
          <w:szCs w:val="24"/>
          <w:lang w:val="pl-PL"/>
        </w:rPr>
        <w:t>2.202</w:t>
      </w:r>
      <w:r w:rsidR="003F04DB" w:rsidRPr="00894688">
        <w:rPr>
          <w:color w:val="auto"/>
          <w:sz w:val="24"/>
          <w:szCs w:val="24"/>
          <w:lang w:val="pl-PL"/>
        </w:rPr>
        <w:t>4</w:t>
      </w:r>
      <w:r w:rsidRPr="00894688">
        <w:rPr>
          <w:color w:val="auto"/>
          <w:sz w:val="24"/>
          <w:szCs w:val="24"/>
          <w:lang w:val="pl-PL"/>
        </w:rPr>
        <w:t xml:space="preserve"> r. do godz. 15:00</w:t>
      </w:r>
    </w:p>
    <w:p w14:paraId="4BB179CF" w14:textId="77777777" w:rsidR="00544010" w:rsidRPr="00894688" w:rsidRDefault="00EC0A6A">
      <w:pPr>
        <w:spacing w:after="232" w:line="259" w:lineRule="auto"/>
        <w:ind w:left="951" w:right="744" w:hanging="10"/>
        <w:jc w:val="center"/>
        <w:rPr>
          <w:color w:val="auto"/>
          <w:sz w:val="24"/>
          <w:szCs w:val="24"/>
        </w:rPr>
      </w:pPr>
      <w:r w:rsidRPr="00894688">
        <w:rPr>
          <w:color w:val="auto"/>
          <w:sz w:val="24"/>
          <w:szCs w:val="24"/>
        </w:rPr>
        <w:t>X. Przeprowadzenie konkursu ofert</w:t>
      </w:r>
    </w:p>
    <w:p w14:paraId="729AE605" w14:textId="77777777" w:rsidR="00544010" w:rsidRPr="00894688" w:rsidRDefault="00EC0A6A">
      <w:pPr>
        <w:numPr>
          <w:ilvl w:val="0"/>
          <w:numId w:val="10"/>
        </w:numPr>
        <w:spacing w:after="122"/>
        <w:ind w:right="5" w:hanging="360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W celu przeprowadzenia konkursu ofert Udzielający zamówienia powołuje Komisję Konkursową, której zasady pracy określa „Regulamin pracy Komisji Konkursowej”.</w:t>
      </w:r>
    </w:p>
    <w:p w14:paraId="3B773644" w14:textId="77777777" w:rsidR="00544010" w:rsidRPr="00894688" w:rsidRDefault="00EC0A6A">
      <w:pPr>
        <w:numPr>
          <w:ilvl w:val="0"/>
          <w:numId w:val="10"/>
        </w:numPr>
        <w:spacing w:after="88" w:line="269" w:lineRule="auto"/>
        <w:ind w:right="5" w:hanging="360"/>
        <w:rPr>
          <w:color w:val="auto"/>
          <w:sz w:val="24"/>
          <w:szCs w:val="24"/>
        </w:rPr>
      </w:pPr>
      <w:r w:rsidRPr="00894688">
        <w:rPr>
          <w:color w:val="auto"/>
          <w:sz w:val="24"/>
          <w:szCs w:val="24"/>
        </w:rPr>
        <w:t>Postępowanie konkursowe:</w:t>
      </w:r>
    </w:p>
    <w:p w14:paraId="6769B0A2" w14:textId="56635376" w:rsidR="00544010" w:rsidRPr="00894688" w:rsidRDefault="003F04DB">
      <w:pPr>
        <w:spacing w:after="98"/>
        <w:ind w:left="725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1</w:t>
      </w:r>
      <w:r w:rsidR="00EC0A6A" w:rsidRPr="00894688">
        <w:rPr>
          <w:color w:val="auto"/>
          <w:sz w:val="24"/>
          <w:szCs w:val="24"/>
          <w:lang w:val="pl-PL"/>
        </w:rPr>
        <w:t>) Otwarcie ofert nastąpi w terminie i miejscu wskazanym w ogłoszeniu oraz w S</w:t>
      </w:r>
      <w:r w:rsidRPr="00894688">
        <w:rPr>
          <w:color w:val="auto"/>
          <w:sz w:val="24"/>
          <w:szCs w:val="24"/>
          <w:lang w:val="pl-PL"/>
        </w:rPr>
        <w:t>W</w:t>
      </w:r>
      <w:r w:rsidR="00EC0A6A" w:rsidRPr="00894688">
        <w:rPr>
          <w:color w:val="auto"/>
          <w:sz w:val="24"/>
          <w:szCs w:val="24"/>
          <w:lang w:val="pl-PL"/>
        </w:rPr>
        <w:t>KO.</w:t>
      </w:r>
    </w:p>
    <w:p w14:paraId="5CAA2033" w14:textId="77777777" w:rsidR="00544010" w:rsidRPr="00894688" w:rsidRDefault="00EC0A6A">
      <w:pPr>
        <w:numPr>
          <w:ilvl w:val="1"/>
          <w:numId w:val="10"/>
        </w:numPr>
        <w:spacing w:after="113"/>
        <w:ind w:hanging="355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Konkurs składa się z części jawnej i niejawnej. Oferent może uczestniczyć tylko w jawnej części konkursu.</w:t>
      </w:r>
    </w:p>
    <w:p w14:paraId="05A22D35" w14:textId="77777777" w:rsidR="00544010" w:rsidRPr="00894688" w:rsidRDefault="00EC0A6A">
      <w:pPr>
        <w:numPr>
          <w:ilvl w:val="1"/>
          <w:numId w:val="10"/>
        </w:numPr>
        <w:spacing w:after="127"/>
        <w:ind w:hanging="355"/>
        <w:rPr>
          <w:color w:val="auto"/>
          <w:sz w:val="24"/>
          <w:szCs w:val="24"/>
        </w:rPr>
      </w:pPr>
      <w:r w:rsidRPr="00894688">
        <w:rPr>
          <w:color w:val="auto"/>
          <w:sz w:val="24"/>
          <w:szCs w:val="24"/>
        </w:rPr>
        <w:t>Komisja konkursowa:</w:t>
      </w:r>
    </w:p>
    <w:p w14:paraId="39ACF437" w14:textId="77777777" w:rsidR="00544010" w:rsidRPr="00894688" w:rsidRDefault="00EC0A6A">
      <w:pPr>
        <w:numPr>
          <w:ilvl w:val="2"/>
          <w:numId w:val="10"/>
        </w:numPr>
        <w:spacing w:after="129"/>
        <w:ind w:left="1484" w:hanging="418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stwierdza prawidłowość ogłoszenia konkursu ofert oraz informuje o liczbie otrzymanych ofert;</w:t>
      </w:r>
    </w:p>
    <w:p w14:paraId="3B21B108" w14:textId="77777777" w:rsidR="00544010" w:rsidRPr="00894688" w:rsidRDefault="00EC0A6A">
      <w:pPr>
        <w:numPr>
          <w:ilvl w:val="2"/>
          <w:numId w:val="10"/>
        </w:numPr>
        <w:spacing w:after="124"/>
        <w:ind w:left="1484" w:hanging="418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ogłasza dane personalne oraz adres Oferenta, którego oferta jest otwierana;</w:t>
      </w:r>
    </w:p>
    <w:p w14:paraId="16914B96" w14:textId="77777777" w:rsidR="00544010" w:rsidRPr="00894688" w:rsidRDefault="00EC0A6A">
      <w:pPr>
        <w:numPr>
          <w:ilvl w:val="2"/>
          <w:numId w:val="10"/>
        </w:numPr>
        <w:spacing w:after="130"/>
        <w:ind w:left="1484" w:hanging="418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ustala, które z ofert spełniają warunki określone w SWKO;</w:t>
      </w:r>
    </w:p>
    <w:p w14:paraId="5F0D7E80" w14:textId="77777777" w:rsidR="00544010" w:rsidRPr="00894688" w:rsidRDefault="00EC0A6A">
      <w:pPr>
        <w:numPr>
          <w:ilvl w:val="2"/>
          <w:numId w:val="10"/>
        </w:numPr>
        <w:spacing w:after="124"/>
        <w:ind w:left="1484" w:hanging="418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odrzuca oferty nieodpowiadające wymogom określonym w SWKO lub złożone po terminie;</w:t>
      </w:r>
    </w:p>
    <w:p w14:paraId="23BAD981" w14:textId="77777777" w:rsidR="00544010" w:rsidRPr="00894688" w:rsidRDefault="00EC0A6A">
      <w:pPr>
        <w:numPr>
          <w:ilvl w:val="2"/>
          <w:numId w:val="10"/>
        </w:numPr>
        <w:spacing w:after="123"/>
        <w:ind w:left="1484" w:hanging="418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ogłasza Oferentom, które z ofert spełniają warunki określone w SWKO, a które zostały odrzucone;</w:t>
      </w:r>
    </w:p>
    <w:p w14:paraId="5236FE02" w14:textId="77777777" w:rsidR="00544010" w:rsidRPr="00894688" w:rsidRDefault="00EC0A6A">
      <w:pPr>
        <w:numPr>
          <w:ilvl w:val="2"/>
          <w:numId w:val="10"/>
        </w:numPr>
        <w:spacing w:after="97"/>
        <w:ind w:left="1484" w:hanging="418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przyjmuje do protokołu wyjaśnienia i oświadczenia składane przez Oferentów;</w:t>
      </w:r>
    </w:p>
    <w:p w14:paraId="22BB6BE5" w14:textId="123ADD53" w:rsidR="00544010" w:rsidRPr="00894688" w:rsidRDefault="00EC0A6A">
      <w:pPr>
        <w:numPr>
          <w:ilvl w:val="2"/>
          <w:numId w:val="10"/>
        </w:numPr>
        <w:spacing w:after="135" w:line="217" w:lineRule="auto"/>
        <w:ind w:left="1484" w:hanging="418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 xml:space="preserve">komisja konkursowa wzywa Oferentów do usunięcia braków formalnych w terminie 2 dni od daty </w:t>
      </w:r>
      <w:r w:rsidR="003F04DB" w:rsidRPr="00894688">
        <w:rPr>
          <w:color w:val="auto"/>
          <w:sz w:val="24"/>
          <w:szCs w:val="24"/>
          <w:lang w:val="pl-PL"/>
        </w:rPr>
        <w:t>otwarcia</w:t>
      </w:r>
      <w:r w:rsidRPr="00894688">
        <w:rPr>
          <w:color w:val="auto"/>
          <w:sz w:val="24"/>
          <w:szCs w:val="24"/>
          <w:lang w:val="pl-PL"/>
        </w:rPr>
        <w:t xml:space="preserve"> ofert pod rygorem odrzucenia oferty;</w:t>
      </w:r>
    </w:p>
    <w:p w14:paraId="0B26E984" w14:textId="77777777" w:rsidR="00544010" w:rsidRPr="00894688" w:rsidRDefault="00EC0A6A">
      <w:pPr>
        <w:numPr>
          <w:ilvl w:val="2"/>
          <w:numId w:val="10"/>
        </w:numPr>
        <w:ind w:left="1484" w:hanging="418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wybiera ofertę lub większą ilość ofert, które zapewniają ciągłość udzielania świadczeń zdrowotnych, ich kompleksowość i dostępność oraz przedstawia najkorzystniejszy bilans ceny w odniesieniu do przedmiotu zamówienia;</w:t>
      </w:r>
    </w:p>
    <w:p w14:paraId="6ED91EB4" w14:textId="77777777" w:rsidR="00544010" w:rsidRPr="00894688" w:rsidRDefault="00EC0A6A">
      <w:pPr>
        <w:numPr>
          <w:ilvl w:val="2"/>
          <w:numId w:val="10"/>
        </w:numPr>
        <w:spacing w:after="164"/>
        <w:ind w:left="1484" w:hanging="418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nie dokonuje wyboru żadnej oferty, jeżeli nie wynika z nich możliwość właściwego udzielania świadczeń zdrowotnych;</w:t>
      </w:r>
    </w:p>
    <w:p w14:paraId="1A7BD09C" w14:textId="77777777" w:rsidR="00544010" w:rsidRPr="00894688" w:rsidRDefault="00EC0A6A">
      <w:pPr>
        <w:numPr>
          <w:ilvl w:val="2"/>
          <w:numId w:val="10"/>
        </w:numPr>
        <w:spacing w:after="133"/>
        <w:ind w:left="1484" w:hanging="418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może przeprowadzić negocjacje z oferentami w celu ustalenia: liczby planowanych świadczeń zdrowotnych, ceny za udzielane świadczenia zdrowotne;</w:t>
      </w:r>
    </w:p>
    <w:p w14:paraId="1AFEB5D5" w14:textId="77777777" w:rsidR="00544010" w:rsidRPr="00894688" w:rsidRDefault="00EC0A6A">
      <w:pPr>
        <w:numPr>
          <w:ilvl w:val="2"/>
          <w:numId w:val="10"/>
        </w:numPr>
        <w:spacing w:after="133"/>
        <w:ind w:left="1484" w:hanging="418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lastRenderedPageBreak/>
        <w:t>przeprowadza negocjacje co najmniej z dwoma oferentami, o ile w konkursie bierze udział więcej niż jeden oferent oraz analizuje merytoryczną zawartość ofert.</w:t>
      </w:r>
    </w:p>
    <w:p w14:paraId="389278F5" w14:textId="77777777" w:rsidR="00544010" w:rsidRPr="00894688" w:rsidRDefault="00EC0A6A">
      <w:pPr>
        <w:numPr>
          <w:ilvl w:val="1"/>
          <w:numId w:val="10"/>
        </w:numPr>
        <w:spacing w:after="131"/>
        <w:ind w:hanging="355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 xml:space="preserve">Czynności, o których mowa pkt. 3 </w:t>
      </w:r>
      <w:proofErr w:type="spellStart"/>
      <w:r w:rsidRPr="00894688">
        <w:rPr>
          <w:color w:val="auto"/>
          <w:sz w:val="24"/>
          <w:szCs w:val="24"/>
          <w:lang w:val="pl-PL"/>
        </w:rPr>
        <w:t>ppkt</w:t>
      </w:r>
      <w:proofErr w:type="spellEnd"/>
      <w:r w:rsidRPr="00894688">
        <w:rPr>
          <w:color w:val="auto"/>
          <w:sz w:val="24"/>
          <w:szCs w:val="24"/>
          <w:lang w:val="pl-PL"/>
        </w:rPr>
        <w:t>. - Komisja Konkursowa przeprowadza na posiedzeniach zamkniętych bez udziału Oferentów.</w:t>
      </w:r>
    </w:p>
    <w:p w14:paraId="14F72A4E" w14:textId="77777777" w:rsidR="003F04DB" w:rsidRPr="00894688" w:rsidRDefault="00EC0A6A">
      <w:pPr>
        <w:numPr>
          <w:ilvl w:val="1"/>
          <w:numId w:val="10"/>
        </w:numPr>
        <w:spacing w:after="61"/>
        <w:ind w:hanging="355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 xml:space="preserve">W trybie przewidzianym w pkt 3 </w:t>
      </w:r>
      <w:proofErr w:type="spellStart"/>
      <w:r w:rsidRPr="00894688">
        <w:rPr>
          <w:color w:val="auto"/>
          <w:sz w:val="24"/>
          <w:szCs w:val="24"/>
          <w:lang w:val="pl-PL"/>
        </w:rPr>
        <w:t>ppkt</w:t>
      </w:r>
      <w:proofErr w:type="spellEnd"/>
      <w:r w:rsidRPr="00894688">
        <w:rPr>
          <w:color w:val="auto"/>
          <w:sz w:val="24"/>
          <w:szCs w:val="24"/>
          <w:lang w:val="pl-PL"/>
        </w:rPr>
        <w:t xml:space="preserve">. h nie można dokonać uzupełnienia oferty w zakresie propozycji cenowej oraz warunków wykonywania świadczeń zdrowotnych </w:t>
      </w:r>
    </w:p>
    <w:p w14:paraId="66371AE7" w14:textId="27DF56AD" w:rsidR="00544010" w:rsidRPr="00894688" w:rsidRDefault="003F04DB" w:rsidP="003F04DB">
      <w:pPr>
        <w:spacing w:after="61"/>
        <w:ind w:left="0" w:firstLine="0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 xml:space="preserve">    </w:t>
      </w:r>
      <w:r w:rsidR="00EC0A6A" w:rsidRPr="00894688">
        <w:rPr>
          <w:color w:val="auto"/>
          <w:sz w:val="24"/>
          <w:szCs w:val="24"/>
          <w:lang w:val="pl-PL"/>
        </w:rPr>
        <w:t>3. Kryteria i sposób oceny oferty</w:t>
      </w:r>
      <w:r w:rsidR="00EC0A6A" w:rsidRPr="00894688">
        <w:rPr>
          <w:noProof/>
          <w:color w:val="auto"/>
          <w:sz w:val="24"/>
          <w:szCs w:val="24"/>
        </w:rPr>
        <w:drawing>
          <wp:inline distT="0" distB="0" distL="0" distR="0" wp14:anchorId="37C45996" wp14:editId="02AD945B">
            <wp:extent cx="51819" cy="67059"/>
            <wp:effectExtent l="0" t="0" r="0" b="0"/>
            <wp:docPr id="163112" name="Picture 163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12" name="Picture 1631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6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01031" w14:textId="77777777" w:rsidR="00544010" w:rsidRPr="00894688" w:rsidRDefault="00EC0A6A">
      <w:pPr>
        <w:spacing w:after="375"/>
        <w:ind w:left="840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1) Podstawą oceny ofert złożonych przez Oferentów będzie kryterium:</w:t>
      </w:r>
    </w:p>
    <w:p w14:paraId="624A26CD" w14:textId="77777777" w:rsidR="00544010" w:rsidRPr="00894688" w:rsidRDefault="00EC0A6A">
      <w:pPr>
        <w:numPr>
          <w:ilvl w:val="2"/>
          <w:numId w:val="10"/>
        </w:numPr>
        <w:spacing w:after="444" w:line="265" w:lineRule="auto"/>
        <w:ind w:left="1484" w:hanging="418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u w:val="single" w:color="000000"/>
          <w:lang w:val="pl-PL"/>
        </w:rPr>
        <w:t>Kryterium: cena za udzielanie świadczeń zdrowotnych - 90 %</w:t>
      </w:r>
    </w:p>
    <w:p w14:paraId="51BF822E" w14:textId="77777777" w:rsidR="00544010" w:rsidRPr="00894688" w:rsidRDefault="00EC0A6A">
      <w:pPr>
        <w:spacing w:after="250"/>
        <w:ind w:left="811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Liczba punktów jaką można uzyskać w kryterium cena, obliczona zostanie na podstawie następującego wzoru:</w:t>
      </w:r>
    </w:p>
    <w:p w14:paraId="3AF1F448" w14:textId="77777777" w:rsidR="00544010" w:rsidRPr="00894688" w:rsidRDefault="00EC0A6A">
      <w:pPr>
        <w:spacing w:after="3" w:line="269" w:lineRule="auto"/>
        <w:ind w:left="1531" w:right="9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najniższa cena ze złożonych ofert</w:t>
      </w:r>
    </w:p>
    <w:p w14:paraId="6F353243" w14:textId="0FD69385" w:rsidR="00544010" w:rsidRPr="00894688" w:rsidRDefault="003F04DB" w:rsidP="003F04DB">
      <w:pPr>
        <w:spacing w:after="129" w:line="363" w:lineRule="auto"/>
        <w:ind w:left="1701" w:right="3178" w:hanging="886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X</w:t>
      </w:r>
      <w:r w:rsidR="00EC0A6A" w:rsidRPr="00894688">
        <w:rPr>
          <w:color w:val="auto"/>
          <w:sz w:val="24"/>
          <w:szCs w:val="24"/>
          <w:lang w:val="pl-PL"/>
        </w:rPr>
        <w:t>-</w:t>
      </w:r>
      <w:r w:rsidR="00EC0A6A" w:rsidRPr="00894688">
        <w:rPr>
          <w:noProof/>
          <w:color w:val="auto"/>
          <w:sz w:val="24"/>
          <w:szCs w:val="24"/>
        </w:rPr>
        <mc:AlternateContent>
          <mc:Choice Requires="wpg">
            <w:drawing>
              <wp:inline distT="0" distB="0" distL="0" distR="0" wp14:anchorId="582117C3" wp14:editId="0899703C">
                <wp:extent cx="2600119" cy="12193"/>
                <wp:effectExtent l="0" t="0" r="0" b="0"/>
                <wp:docPr id="163115" name="Group 163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0119" cy="12193"/>
                          <a:chOff x="0" y="0"/>
                          <a:chExt cx="2600119" cy="12193"/>
                        </a:xfrm>
                      </wpg:grpSpPr>
                      <wps:wsp>
                        <wps:cNvPr id="163114" name="Shape 163114"/>
                        <wps:cNvSpPr/>
                        <wps:spPr>
                          <a:xfrm>
                            <a:off x="0" y="0"/>
                            <a:ext cx="2600119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119" h="12193">
                                <a:moveTo>
                                  <a:pt x="0" y="6096"/>
                                </a:moveTo>
                                <a:lnTo>
                                  <a:pt x="2600119" y="6096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3115" style="width:204.734pt;height:0.960052pt;mso-position-horizontal-relative:char;mso-position-vertical-relative:line" coordsize="26001,121">
                <v:shape id="Shape 163114" style="position:absolute;width:26001;height:121;left:0;top:0;" coordsize="2600119,12193" path="m0,6096l2600119,6096">
                  <v:stroke weight="0.96005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 w:rsidR="00EC0A6A" w:rsidRPr="00894688">
        <w:rPr>
          <w:color w:val="auto"/>
          <w:sz w:val="24"/>
          <w:szCs w:val="24"/>
          <w:lang w:val="pl-PL"/>
        </w:rPr>
        <w:t xml:space="preserve"> x 100 x 90</w:t>
      </w:r>
      <w:r w:rsidRPr="00894688">
        <w:rPr>
          <w:color w:val="auto"/>
          <w:sz w:val="24"/>
          <w:szCs w:val="24"/>
          <w:lang w:val="pl-PL"/>
        </w:rPr>
        <w:t>%</w:t>
      </w:r>
      <w:r w:rsidR="00EC0A6A" w:rsidRPr="00894688">
        <w:rPr>
          <w:color w:val="auto"/>
          <w:sz w:val="24"/>
          <w:szCs w:val="24"/>
          <w:lang w:val="pl-PL"/>
        </w:rPr>
        <w:t xml:space="preserve"> </w:t>
      </w:r>
      <w:r w:rsidRPr="00894688">
        <w:rPr>
          <w:color w:val="auto"/>
          <w:sz w:val="24"/>
          <w:szCs w:val="24"/>
          <w:lang w:val="pl-PL"/>
        </w:rPr>
        <w:t xml:space="preserve">                            </w:t>
      </w:r>
      <w:r w:rsidR="00EC0A6A" w:rsidRPr="00894688">
        <w:rPr>
          <w:color w:val="auto"/>
          <w:sz w:val="24"/>
          <w:szCs w:val="24"/>
          <w:lang w:val="pl-PL"/>
        </w:rPr>
        <w:t>cena ocenianej oferty gdzie:</w:t>
      </w:r>
    </w:p>
    <w:p w14:paraId="66D638D0" w14:textId="77777777" w:rsidR="00544010" w:rsidRPr="00894688" w:rsidRDefault="00EC0A6A">
      <w:pPr>
        <w:spacing w:after="266"/>
        <w:ind w:left="802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X — wartość punktowa ocenianego kryterium</w:t>
      </w:r>
    </w:p>
    <w:p w14:paraId="434E62CC" w14:textId="77777777" w:rsidR="00544010" w:rsidRPr="00894688" w:rsidRDefault="00EC0A6A">
      <w:pPr>
        <w:spacing w:after="229"/>
        <w:ind w:left="4186" w:right="2443" w:hanging="859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Oferent może uzyskać maksymalnie 90 pkt w ramach kryterium „cena”.</w:t>
      </w:r>
    </w:p>
    <w:p w14:paraId="313100C8" w14:textId="092130DB" w:rsidR="00544010" w:rsidRPr="00894688" w:rsidRDefault="00EC0A6A">
      <w:pPr>
        <w:numPr>
          <w:ilvl w:val="2"/>
          <w:numId w:val="10"/>
        </w:numPr>
        <w:spacing w:after="0" w:line="265" w:lineRule="auto"/>
        <w:ind w:left="1484" w:hanging="418"/>
        <w:rPr>
          <w:color w:val="auto"/>
          <w:sz w:val="24"/>
          <w:szCs w:val="24"/>
        </w:rPr>
      </w:pPr>
      <w:r w:rsidRPr="00894688">
        <w:rPr>
          <w:color w:val="auto"/>
          <w:sz w:val="24"/>
          <w:szCs w:val="24"/>
          <w:u w:val="single" w:color="000000"/>
        </w:rPr>
        <w:t>Kryterium jakości - 10%</w:t>
      </w:r>
      <w:r w:rsidRPr="00894688">
        <w:rPr>
          <w:noProof/>
          <w:color w:val="auto"/>
          <w:sz w:val="24"/>
          <w:szCs w:val="24"/>
        </w:rPr>
        <w:drawing>
          <wp:inline distT="0" distB="0" distL="0" distR="0" wp14:anchorId="0173507E" wp14:editId="3FE3A912">
            <wp:extent cx="6097" cy="3048"/>
            <wp:effectExtent l="0" t="0" r="0" b="0"/>
            <wp:docPr id="13909" name="Picture 139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9" name="Picture 1390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7B5DF" w14:textId="4739CD64" w:rsidR="00544010" w:rsidRPr="00894688" w:rsidRDefault="00EC0A6A">
      <w:pPr>
        <w:spacing w:after="82"/>
        <w:ind w:left="797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Oferent przedstawi aktualne certyfikaty udziału w zewnątrzlaboratowjnej ocenie jakości badań molekularnych oraz immunohistochemicznych. Tak-</w:t>
      </w:r>
      <w:r w:rsidR="003F04DB" w:rsidRPr="00894688">
        <w:rPr>
          <w:color w:val="auto"/>
          <w:sz w:val="24"/>
          <w:szCs w:val="24"/>
          <w:lang w:val="pl-PL"/>
        </w:rPr>
        <w:t>10</w:t>
      </w:r>
      <w:r w:rsidRPr="00894688">
        <w:rPr>
          <w:color w:val="auto"/>
          <w:sz w:val="24"/>
          <w:szCs w:val="24"/>
          <w:lang w:val="pl-PL"/>
        </w:rPr>
        <w:t xml:space="preserve"> pkt</w:t>
      </w:r>
    </w:p>
    <w:p w14:paraId="1D091537" w14:textId="77777777" w:rsidR="00544010" w:rsidRPr="00894688" w:rsidRDefault="00EC0A6A">
      <w:pPr>
        <w:spacing w:after="103"/>
        <w:ind w:left="792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Nie-0 pkt</w:t>
      </w:r>
    </w:p>
    <w:p w14:paraId="007F935C" w14:textId="77777777" w:rsidR="00544010" w:rsidRPr="00894688" w:rsidRDefault="00EC0A6A" w:rsidP="00894688">
      <w:pPr>
        <w:spacing w:after="184" w:line="264" w:lineRule="auto"/>
        <w:ind w:left="709" w:right="1470" w:firstLine="0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Oferent może uzyskać maksymalnie 10 pkt w ramach kryterium ,jakości”.</w:t>
      </w:r>
    </w:p>
    <w:p w14:paraId="3944E2A0" w14:textId="77777777" w:rsidR="00544010" w:rsidRPr="00894688" w:rsidRDefault="00EC0A6A">
      <w:pPr>
        <w:ind w:left="816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Uwaga :</w:t>
      </w:r>
    </w:p>
    <w:p w14:paraId="22B6E26E" w14:textId="0F894AD3" w:rsidR="00544010" w:rsidRPr="00894688" w:rsidRDefault="00EC0A6A">
      <w:pPr>
        <w:spacing w:after="255"/>
        <w:ind w:left="802" w:right="62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W przypadku nie zadeklarowania przez Oferenta posiadania aktualnych certyfikatów w</w:t>
      </w:r>
      <w:r w:rsidR="003F04DB" w:rsidRPr="00894688">
        <w:rPr>
          <w:color w:val="auto"/>
          <w:sz w:val="24"/>
          <w:szCs w:val="24"/>
          <w:lang w:val="pl-PL"/>
        </w:rPr>
        <w:t xml:space="preserve"> </w:t>
      </w:r>
      <w:r w:rsidRPr="00894688">
        <w:rPr>
          <w:color w:val="auto"/>
          <w:sz w:val="24"/>
          <w:szCs w:val="24"/>
          <w:lang w:val="pl-PL"/>
        </w:rPr>
        <w:t xml:space="preserve">formularzu ofertowym, Udzielający Zamówienie przyjmie, iż Oferent nie posiada </w:t>
      </w:r>
      <w:proofErr w:type="spellStart"/>
      <w:r w:rsidRPr="00894688">
        <w:rPr>
          <w:color w:val="auto"/>
          <w:sz w:val="24"/>
          <w:szCs w:val="24"/>
          <w:lang w:val="pl-PL"/>
        </w:rPr>
        <w:t>w,w</w:t>
      </w:r>
      <w:proofErr w:type="spellEnd"/>
      <w:r w:rsidRPr="00894688">
        <w:rPr>
          <w:color w:val="auto"/>
          <w:sz w:val="24"/>
          <w:szCs w:val="24"/>
          <w:lang w:val="pl-PL"/>
        </w:rPr>
        <w:t>. Certyfikatów.</w:t>
      </w:r>
    </w:p>
    <w:p w14:paraId="5D194DC8" w14:textId="77777777" w:rsidR="00544010" w:rsidRPr="00894688" w:rsidRDefault="00EC0A6A">
      <w:pPr>
        <w:spacing w:after="2" w:line="264" w:lineRule="auto"/>
        <w:ind w:left="1392" w:right="691" w:hanging="10"/>
        <w:jc w:val="center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Ocena końcowa oferty:</w:t>
      </w:r>
    </w:p>
    <w:p w14:paraId="2EC9D7DC" w14:textId="77777777" w:rsidR="00544010" w:rsidRPr="00894688" w:rsidRDefault="00EC0A6A">
      <w:pPr>
        <w:spacing w:after="2" w:line="264" w:lineRule="auto"/>
        <w:ind w:left="2869" w:right="2134" w:hanging="10"/>
        <w:jc w:val="center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jest to suma punktów uzyskanych za kryterium „cena” oraz kryterium ,jakości”.</w:t>
      </w:r>
    </w:p>
    <w:p w14:paraId="106AE379" w14:textId="77777777" w:rsidR="00544010" w:rsidRPr="00894688" w:rsidRDefault="00EC0A6A">
      <w:pPr>
        <w:spacing w:after="469" w:line="259" w:lineRule="auto"/>
        <w:ind w:left="744" w:firstLine="0"/>
        <w:jc w:val="center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u w:val="single" w:color="000000"/>
          <w:lang w:val="pl-PL"/>
        </w:rPr>
        <w:t>Oferent może uzyskać maksymalnie 100 pkt.</w:t>
      </w:r>
    </w:p>
    <w:p w14:paraId="6FA5568C" w14:textId="6EDC33AD" w:rsidR="00544010" w:rsidRPr="00894688" w:rsidRDefault="00EC0A6A">
      <w:pPr>
        <w:ind w:left="787" w:hanging="355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 xml:space="preserve">2) W sytuacji gdy Udzielający zamówienia nie będzie mógł dokonać wyboru najkorzystniejszej oferty ze względu na to, że zostały złożone </w:t>
      </w:r>
      <w:r w:rsidR="003F04DB" w:rsidRPr="00894688">
        <w:rPr>
          <w:color w:val="auto"/>
          <w:sz w:val="24"/>
          <w:szCs w:val="24"/>
          <w:lang w:val="pl-PL"/>
        </w:rPr>
        <w:t>oferty</w:t>
      </w:r>
      <w:r w:rsidRPr="00894688">
        <w:rPr>
          <w:color w:val="auto"/>
          <w:sz w:val="24"/>
          <w:szCs w:val="24"/>
          <w:lang w:val="pl-PL"/>
        </w:rPr>
        <w:t>, które otrzymały taką samą sumę punktów, wezwie on oferentów którzy złożyli te oferty, do złożenia w terminie określonym przez Udzielającego zamówienia ofert dodatkowych zawierających nową cenę. Oferenci składając oferty dodatkowe, nie mogą zaoferować cen wyższych niż zaoferowane w uprzednio złożonych przez nich ofertach.</w:t>
      </w:r>
    </w:p>
    <w:p w14:paraId="34F61E8A" w14:textId="43350A5B" w:rsidR="00544010" w:rsidRPr="00894688" w:rsidRDefault="00EC0A6A" w:rsidP="003F04DB">
      <w:pPr>
        <w:spacing w:after="78" w:line="259" w:lineRule="auto"/>
        <w:ind w:left="951" w:right="1123" w:hanging="10"/>
        <w:jc w:val="center"/>
        <w:rPr>
          <w:color w:val="auto"/>
          <w:sz w:val="24"/>
          <w:szCs w:val="24"/>
        </w:rPr>
      </w:pPr>
      <w:r w:rsidRPr="00894688">
        <w:rPr>
          <w:color w:val="auto"/>
          <w:sz w:val="24"/>
          <w:szCs w:val="24"/>
        </w:rPr>
        <w:t>XI. Rozstrzygnięcie konkursu</w:t>
      </w:r>
    </w:p>
    <w:p w14:paraId="60FE5A57" w14:textId="77777777" w:rsidR="00544010" w:rsidRPr="00894688" w:rsidRDefault="00EC0A6A">
      <w:pPr>
        <w:numPr>
          <w:ilvl w:val="0"/>
          <w:numId w:val="11"/>
        </w:numPr>
        <w:ind w:right="65" w:hanging="240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Komisja konkursowa dokonując wyboru kieruje się przedstawionymi powyżej kryteriami oceny ofert.</w:t>
      </w:r>
    </w:p>
    <w:p w14:paraId="18DC9D04" w14:textId="29F02CF9" w:rsidR="00544010" w:rsidRPr="00894688" w:rsidRDefault="00EC0A6A">
      <w:pPr>
        <w:numPr>
          <w:ilvl w:val="0"/>
          <w:numId w:val="11"/>
        </w:numPr>
        <w:ind w:right="65" w:hanging="240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lastRenderedPageBreak/>
        <w:t xml:space="preserve">Jeżeli kwota najkorzystniejszej oferty złożonej w danym zakresie przewyższa kwotę, którą Udzielający zamówienia przeznaczył na finansowanie świadczeń opieki zdrowotnej w danym zakresie, </w:t>
      </w:r>
      <w:r w:rsidR="003F04DB" w:rsidRPr="00894688">
        <w:rPr>
          <w:color w:val="auto"/>
          <w:sz w:val="24"/>
          <w:szCs w:val="24"/>
          <w:lang w:val="pl-PL"/>
        </w:rPr>
        <w:t>Dyrektor ZOZ w Szczytnie</w:t>
      </w:r>
      <w:r w:rsidRPr="00894688">
        <w:rPr>
          <w:color w:val="auto"/>
          <w:sz w:val="24"/>
          <w:szCs w:val="24"/>
          <w:lang w:val="pl-PL"/>
        </w:rPr>
        <w:t xml:space="preserve"> unieważnia postępowanie w tym zakresie.</w:t>
      </w:r>
    </w:p>
    <w:p w14:paraId="62805B06" w14:textId="4576D339" w:rsidR="00544010" w:rsidRPr="00894688" w:rsidRDefault="00EC0A6A">
      <w:pPr>
        <w:numPr>
          <w:ilvl w:val="0"/>
          <w:numId w:val="11"/>
        </w:numPr>
        <w:ind w:right="65" w:hanging="240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 xml:space="preserve">Komisja konkursowa niezwłocznie przedstawia Udzielającemu zamówienia — </w:t>
      </w:r>
      <w:r w:rsidR="003F04DB" w:rsidRPr="00894688">
        <w:rPr>
          <w:color w:val="auto"/>
          <w:sz w:val="24"/>
          <w:szCs w:val="24"/>
          <w:lang w:val="pl-PL"/>
        </w:rPr>
        <w:t>Dyrektor ZOZ</w:t>
      </w:r>
      <w:r w:rsidRPr="00894688">
        <w:rPr>
          <w:color w:val="auto"/>
          <w:sz w:val="24"/>
          <w:szCs w:val="24"/>
          <w:lang w:val="pl-PL"/>
        </w:rPr>
        <w:t xml:space="preserve"> protokół z przebiegu konkursu.</w:t>
      </w:r>
    </w:p>
    <w:p w14:paraId="7130D456" w14:textId="691A0F77" w:rsidR="00544010" w:rsidRPr="00894688" w:rsidRDefault="00EC0A6A">
      <w:pPr>
        <w:numPr>
          <w:ilvl w:val="0"/>
          <w:numId w:val="11"/>
        </w:numPr>
        <w:ind w:right="65" w:hanging="240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 xml:space="preserve">Komisja konkursowa powiadomi o wyniku konkursu podając nazwę (firmę) albo imię i nazwisko świadczeniodawcy, który został wybrany. Ogłoszenie o rozstrzygnięciu konkursu zostanie umieszczone na tablicy ogłoszeń  i stronie internetowej </w:t>
      </w:r>
      <w:r w:rsidRPr="00894688">
        <w:rPr>
          <w:color w:val="auto"/>
          <w:sz w:val="24"/>
          <w:szCs w:val="24"/>
          <w:u w:val="single" w:color="000000"/>
          <w:lang w:val="pl-PL"/>
        </w:rPr>
        <w:t>www.</w:t>
      </w:r>
      <w:r w:rsidR="003F04DB" w:rsidRPr="00894688">
        <w:rPr>
          <w:color w:val="auto"/>
          <w:sz w:val="24"/>
          <w:szCs w:val="24"/>
          <w:u w:val="single" w:color="000000"/>
          <w:lang w:val="pl-PL"/>
        </w:rPr>
        <w:t>szpital.szczytno</w:t>
      </w:r>
      <w:r w:rsidRPr="00894688">
        <w:rPr>
          <w:color w:val="auto"/>
          <w:sz w:val="24"/>
          <w:szCs w:val="24"/>
          <w:u w:val="single" w:color="000000"/>
          <w:lang w:val="pl-PL"/>
        </w:rPr>
        <w:t>.pl</w:t>
      </w:r>
    </w:p>
    <w:p w14:paraId="6140271C" w14:textId="77777777" w:rsidR="00544010" w:rsidRPr="00894688" w:rsidRDefault="00EC0A6A">
      <w:pPr>
        <w:numPr>
          <w:ilvl w:val="0"/>
          <w:numId w:val="11"/>
        </w:numPr>
        <w:ind w:right="65" w:hanging="240"/>
        <w:rPr>
          <w:color w:val="auto"/>
          <w:sz w:val="24"/>
          <w:szCs w:val="24"/>
        </w:rPr>
      </w:pPr>
      <w:r w:rsidRPr="00894688">
        <w:rPr>
          <w:color w:val="auto"/>
          <w:sz w:val="24"/>
          <w:szCs w:val="24"/>
        </w:rPr>
        <w:t>Odrzuca się ofertę:</w:t>
      </w:r>
    </w:p>
    <w:p w14:paraId="75294D09" w14:textId="77777777" w:rsidR="00544010" w:rsidRPr="00894688" w:rsidRDefault="00EC0A6A">
      <w:pPr>
        <w:numPr>
          <w:ilvl w:val="1"/>
          <w:numId w:val="11"/>
        </w:numPr>
        <w:ind w:hanging="240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złożoną przez oferenta po terminie;</w:t>
      </w:r>
    </w:p>
    <w:p w14:paraId="4C7D59BD" w14:textId="77777777" w:rsidR="00544010" w:rsidRPr="00894688" w:rsidRDefault="00EC0A6A">
      <w:pPr>
        <w:numPr>
          <w:ilvl w:val="1"/>
          <w:numId w:val="11"/>
        </w:numPr>
        <w:ind w:hanging="240"/>
        <w:rPr>
          <w:color w:val="auto"/>
          <w:sz w:val="24"/>
          <w:szCs w:val="24"/>
        </w:rPr>
      </w:pPr>
      <w:r w:rsidRPr="00894688">
        <w:rPr>
          <w:color w:val="auto"/>
          <w:sz w:val="24"/>
          <w:szCs w:val="24"/>
        </w:rPr>
        <w:t>zawierającą nieprawdziwe informacje;</w:t>
      </w:r>
    </w:p>
    <w:p w14:paraId="7FE89115" w14:textId="77777777" w:rsidR="00544010" w:rsidRPr="00894688" w:rsidRDefault="00EC0A6A">
      <w:pPr>
        <w:numPr>
          <w:ilvl w:val="1"/>
          <w:numId w:val="11"/>
        </w:numPr>
        <w:ind w:hanging="240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jeżeli oferent nie określił przedmiotu oferty lub nie podał proponowanej liczby lub ceny świadczeń zdrowotnych;</w:t>
      </w:r>
    </w:p>
    <w:p w14:paraId="1812C246" w14:textId="77777777" w:rsidR="00544010" w:rsidRPr="00894688" w:rsidRDefault="00EC0A6A">
      <w:pPr>
        <w:numPr>
          <w:ilvl w:val="1"/>
          <w:numId w:val="11"/>
        </w:numPr>
        <w:ind w:hanging="240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jeżeli zawiera rażąco niską cenę w stosunku do przedmiotu zamówienia;</w:t>
      </w:r>
    </w:p>
    <w:p w14:paraId="22B3C3C9" w14:textId="77777777" w:rsidR="00544010" w:rsidRPr="00894688" w:rsidRDefault="00EC0A6A">
      <w:pPr>
        <w:numPr>
          <w:ilvl w:val="1"/>
          <w:numId w:val="11"/>
        </w:numPr>
        <w:ind w:hanging="240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jeżeli jest nieważna na podstawie odrębnych przepisów;</w:t>
      </w:r>
    </w:p>
    <w:p w14:paraId="656AAD04" w14:textId="77777777" w:rsidR="00544010" w:rsidRPr="00894688" w:rsidRDefault="00EC0A6A">
      <w:pPr>
        <w:numPr>
          <w:ilvl w:val="1"/>
          <w:numId w:val="11"/>
        </w:numPr>
        <w:ind w:hanging="240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jeżeli oferent złożył ofertę alternatywną;</w:t>
      </w:r>
    </w:p>
    <w:p w14:paraId="487C58BB" w14:textId="77777777" w:rsidR="00544010" w:rsidRPr="00894688" w:rsidRDefault="00EC0A6A">
      <w:pPr>
        <w:numPr>
          <w:ilvl w:val="1"/>
          <w:numId w:val="11"/>
        </w:numPr>
        <w:ind w:hanging="240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jeżeli oferent lub oferta nie spełniają wymaganych warunków określonych w przepisach prawa oraz warunków określonych przez Udzielającego zamówienie,</w:t>
      </w:r>
    </w:p>
    <w:p w14:paraId="6564D573" w14:textId="77777777" w:rsidR="00544010" w:rsidRPr="00894688" w:rsidRDefault="00EC0A6A">
      <w:pPr>
        <w:numPr>
          <w:ilvl w:val="1"/>
          <w:numId w:val="11"/>
        </w:numPr>
        <w:spacing w:after="248"/>
        <w:ind w:hanging="240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złożoną przez Przyjmującego zamówienie, z którym została rozwiązana umowa o udzielanie świadczeń zdrowotnych w określonym rodzaju lub zakresie w trybie natychmiastowym z przyczyn leżących po stronie Przyjmującego zamówienie.</w:t>
      </w:r>
    </w:p>
    <w:p w14:paraId="685D7C9C" w14:textId="77777777" w:rsidR="00544010" w:rsidRPr="00894688" w:rsidRDefault="00EC0A6A">
      <w:pPr>
        <w:spacing w:after="156" w:line="259" w:lineRule="auto"/>
        <w:ind w:left="951" w:right="1152" w:hanging="10"/>
        <w:jc w:val="center"/>
        <w:rPr>
          <w:color w:val="auto"/>
          <w:sz w:val="24"/>
          <w:szCs w:val="24"/>
          <w:lang w:val="pl-PL"/>
        </w:rPr>
      </w:pPr>
      <w:r w:rsidRPr="00894688">
        <w:rPr>
          <w:noProof/>
          <w:color w:val="auto"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1BD9F354" wp14:editId="1358B004">
            <wp:simplePos x="0" y="0"/>
            <wp:positionH relativeFrom="page">
              <wp:posOffset>521243</wp:posOffset>
            </wp:positionH>
            <wp:positionV relativeFrom="page">
              <wp:posOffset>1813646</wp:posOffset>
            </wp:positionV>
            <wp:extent cx="6096" cy="6096"/>
            <wp:effectExtent l="0" t="0" r="0" b="0"/>
            <wp:wrapSquare wrapText="bothSides"/>
            <wp:docPr id="16892" name="Picture 168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2" name="Picture 1689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4688">
        <w:rPr>
          <w:color w:val="auto"/>
          <w:sz w:val="24"/>
          <w:szCs w:val="24"/>
          <w:lang w:val="pl-PL"/>
        </w:rPr>
        <w:t>XII. Prawa Udzielającego zamówienia</w:t>
      </w:r>
    </w:p>
    <w:p w14:paraId="658252B9" w14:textId="77777777" w:rsidR="00544010" w:rsidRPr="00894688" w:rsidRDefault="00EC0A6A">
      <w:pPr>
        <w:ind w:left="705" w:right="139" w:hanging="336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l . Udzielający zamówienia zastrzega sobie prawo do odwołania konkursu na każdym jego etapie oraz do przesunięcia terminu składania ofert bez podania przyczyny, w tym rodzaju części/zakresu konkursu.</w:t>
      </w:r>
    </w:p>
    <w:p w14:paraId="53AC6C2E" w14:textId="77777777" w:rsidR="00544010" w:rsidRPr="00894688" w:rsidRDefault="00EC0A6A">
      <w:pPr>
        <w:numPr>
          <w:ilvl w:val="0"/>
          <w:numId w:val="12"/>
        </w:numPr>
        <w:ind w:hanging="355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W uzasadnionych przypadkach, przed upływem terminu do składania ofert, Udzielający zamówienia może zmodyfikować treść ogłoszenia oraz dokumentów składających się na SWKO dotyczących zmiany terminu składania ofert.</w:t>
      </w:r>
    </w:p>
    <w:p w14:paraId="18BF0CE9" w14:textId="77777777" w:rsidR="00544010" w:rsidRPr="00894688" w:rsidRDefault="00EC0A6A">
      <w:pPr>
        <w:numPr>
          <w:ilvl w:val="0"/>
          <w:numId w:val="12"/>
        </w:numPr>
        <w:ind w:hanging="355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O każdej zmianie Udzielający zamówienia zawiadomi niezwłocznie każdego z uczestników postępowania.</w:t>
      </w:r>
    </w:p>
    <w:p w14:paraId="745F0535" w14:textId="77777777" w:rsidR="00544010" w:rsidRPr="00894688" w:rsidRDefault="00EC0A6A">
      <w:pPr>
        <w:numPr>
          <w:ilvl w:val="0"/>
          <w:numId w:val="12"/>
        </w:numPr>
        <w:ind w:hanging="355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Oferta musi stanowczą wolę oferenta zawarcia umowy o definitywnie określonej treści, w innym przypadku zainteresowanemu nie przysługuje status Oferenta.</w:t>
      </w:r>
    </w:p>
    <w:p w14:paraId="7C57B5CA" w14:textId="77777777" w:rsidR="00544010" w:rsidRPr="00894688" w:rsidRDefault="00EC0A6A">
      <w:pPr>
        <w:numPr>
          <w:ilvl w:val="0"/>
          <w:numId w:val="12"/>
        </w:numPr>
        <w:ind w:hanging="355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Do niniejszego konkursu nie stosuje się przepisów o zamówieniach publicznych.</w:t>
      </w:r>
    </w:p>
    <w:p w14:paraId="4BE60A2E" w14:textId="77777777" w:rsidR="00544010" w:rsidRPr="00894688" w:rsidRDefault="00EC0A6A">
      <w:pPr>
        <w:numPr>
          <w:ilvl w:val="0"/>
          <w:numId w:val="12"/>
        </w:numPr>
        <w:spacing w:after="249"/>
        <w:ind w:hanging="355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Oferty odrzucone, nieprzyjęte a także w przypadku odwołania, uwzględnienia protestu lub umorzenia części/zakresu postępowania konkursowego zostaną stosownie do odpowiedniej części/zakresu komisyjnie zniszczone.</w:t>
      </w:r>
    </w:p>
    <w:p w14:paraId="53217408" w14:textId="77777777" w:rsidR="00544010" w:rsidRPr="00894688" w:rsidRDefault="00EC0A6A">
      <w:pPr>
        <w:spacing w:after="136" w:line="264" w:lineRule="auto"/>
        <w:ind w:left="1392" w:right="1608" w:hanging="10"/>
        <w:jc w:val="center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XIII. Unieważnienie konkursu</w:t>
      </w:r>
    </w:p>
    <w:p w14:paraId="456D3145" w14:textId="77777777" w:rsidR="00544010" w:rsidRPr="00894688" w:rsidRDefault="00EC0A6A">
      <w:pPr>
        <w:ind w:left="700" w:hanging="331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l . Unieważnienie postępowania w sprawie zawarcia umowy o udzielanie świadczeń zdrowotnych, następuje gdy:</w:t>
      </w:r>
    </w:p>
    <w:p w14:paraId="09080028" w14:textId="45E7756F" w:rsidR="00544010" w:rsidRPr="00931CF6" w:rsidRDefault="00EC0A6A" w:rsidP="00EB77DF">
      <w:pPr>
        <w:pStyle w:val="Akapitzlist"/>
        <w:numPr>
          <w:ilvl w:val="0"/>
          <w:numId w:val="13"/>
        </w:numPr>
        <w:ind w:left="709" w:firstLine="0"/>
        <w:rPr>
          <w:color w:val="auto"/>
          <w:sz w:val="24"/>
          <w:szCs w:val="24"/>
        </w:rPr>
      </w:pPr>
      <w:r w:rsidRPr="00931CF6">
        <w:rPr>
          <w:color w:val="auto"/>
          <w:sz w:val="24"/>
          <w:szCs w:val="24"/>
        </w:rPr>
        <w:t>nie wpłynęła żadna oferta;</w:t>
      </w:r>
    </w:p>
    <w:p w14:paraId="1657773D" w14:textId="77777777" w:rsidR="00894688" w:rsidRPr="00894688" w:rsidRDefault="00EC0A6A" w:rsidP="00EB77DF">
      <w:pPr>
        <w:numPr>
          <w:ilvl w:val="0"/>
          <w:numId w:val="13"/>
        </w:numPr>
        <w:ind w:left="709" w:firstLine="0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 xml:space="preserve">wpłynęła jedna oferta niepodlegająca odrzuceniu, z zastrzeżeniem pkt 2; </w:t>
      </w:r>
    </w:p>
    <w:p w14:paraId="12FABB14" w14:textId="44C092A0" w:rsidR="00544010" w:rsidRPr="00894688" w:rsidRDefault="00EC0A6A" w:rsidP="00EB77DF">
      <w:pPr>
        <w:numPr>
          <w:ilvl w:val="0"/>
          <w:numId w:val="13"/>
        </w:numPr>
        <w:ind w:left="709" w:firstLine="0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odrzucono wszystkie oferty;</w:t>
      </w:r>
    </w:p>
    <w:p w14:paraId="37E798C0" w14:textId="77777777" w:rsidR="00544010" w:rsidRPr="00894688" w:rsidRDefault="00EC0A6A">
      <w:pPr>
        <w:numPr>
          <w:ilvl w:val="0"/>
          <w:numId w:val="14"/>
        </w:numPr>
        <w:ind w:hanging="355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kwota najkorzystniejszej oferty przewyższa kwotę, którą Udzielający zamówienie przeznaczył na finansowanie w danym postępowaniu;</w:t>
      </w:r>
    </w:p>
    <w:p w14:paraId="4ADBD737" w14:textId="77777777" w:rsidR="00544010" w:rsidRPr="00894688" w:rsidRDefault="00EC0A6A">
      <w:pPr>
        <w:numPr>
          <w:ilvl w:val="0"/>
          <w:numId w:val="14"/>
        </w:numPr>
        <w:ind w:hanging="355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nastąpiła istotna zmiana okoliczności powodująca, że prowadzenie postępowania lub zawarcie umowy nie leży w interesie ubezpieczonych, czego nie można było wcześniej przewidzieć.</w:t>
      </w:r>
    </w:p>
    <w:p w14:paraId="6EDC2E2C" w14:textId="77777777" w:rsidR="00544010" w:rsidRPr="00894688" w:rsidRDefault="00EC0A6A">
      <w:pPr>
        <w:numPr>
          <w:ilvl w:val="0"/>
          <w:numId w:val="15"/>
        </w:numPr>
        <w:ind w:right="74" w:hanging="360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lastRenderedPageBreak/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FE43BFB" w14:textId="77777777" w:rsidR="00544010" w:rsidRPr="00894688" w:rsidRDefault="00EC0A6A">
      <w:pPr>
        <w:numPr>
          <w:ilvl w:val="0"/>
          <w:numId w:val="15"/>
        </w:numPr>
        <w:spacing w:after="276"/>
        <w:ind w:right="74" w:hanging="360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O odwołaniu konkursu ofert Udzielający zamówienia zawiadamia pisemnie oferentów biorących w nim udział.</w:t>
      </w:r>
    </w:p>
    <w:p w14:paraId="41DDD889" w14:textId="77777777" w:rsidR="00544010" w:rsidRPr="00894688" w:rsidRDefault="00EC0A6A">
      <w:pPr>
        <w:spacing w:after="101" w:line="259" w:lineRule="auto"/>
        <w:ind w:left="951" w:right="965" w:hanging="10"/>
        <w:jc w:val="center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XIV. Prawo oferentów do odwołań</w:t>
      </w:r>
    </w:p>
    <w:p w14:paraId="76C8DD21" w14:textId="77777777" w:rsidR="00544010" w:rsidRPr="00894688" w:rsidRDefault="00EC0A6A">
      <w:pPr>
        <w:ind w:left="777" w:hanging="331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I Oferenci, których interes prawny doznał uszczerbku w wyniku naruszenia przez Udzielającego zamówienie zasad przeprowadzania postępowania w sprawie zawarcia umowy o udzielanie świadczeń zdrowotnych, przysługują środki odwoławcze na zasadach określonych w ust. 2-10.</w:t>
      </w:r>
    </w:p>
    <w:p w14:paraId="12D82145" w14:textId="77777777" w:rsidR="00544010" w:rsidRPr="00894688" w:rsidRDefault="00EC0A6A">
      <w:pPr>
        <w:numPr>
          <w:ilvl w:val="0"/>
          <w:numId w:val="16"/>
        </w:numPr>
        <w:ind w:hanging="346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Środki odwoławcze nie przysługują na:</w:t>
      </w:r>
    </w:p>
    <w:p w14:paraId="032EE66D" w14:textId="77777777" w:rsidR="00894688" w:rsidRPr="00894688" w:rsidRDefault="00EC0A6A">
      <w:pPr>
        <w:ind w:left="768" w:right="5760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 xml:space="preserve">l) wybór trybu postępowania, </w:t>
      </w:r>
    </w:p>
    <w:p w14:paraId="0881054C" w14:textId="42A8FA81" w:rsidR="00544010" w:rsidRPr="00894688" w:rsidRDefault="00EC0A6A" w:rsidP="00077CE2">
      <w:pPr>
        <w:ind w:left="768" w:right="5581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2)</w:t>
      </w:r>
      <w:r w:rsidR="00894688">
        <w:rPr>
          <w:color w:val="auto"/>
          <w:sz w:val="24"/>
          <w:szCs w:val="24"/>
          <w:lang w:val="pl-PL"/>
        </w:rPr>
        <w:t xml:space="preserve"> </w:t>
      </w:r>
      <w:r w:rsidRPr="00894688">
        <w:rPr>
          <w:color w:val="auto"/>
          <w:sz w:val="24"/>
          <w:szCs w:val="24"/>
          <w:lang w:val="pl-PL"/>
        </w:rPr>
        <w:t>niedokonanie</w:t>
      </w:r>
      <w:r w:rsidR="00894688">
        <w:rPr>
          <w:color w:val="auto"/>
          <w:sz w:val="24"/>
          <w:szCs w:val="24"/>
          <w:lang w:val="pl-PL"/>
        </w:rPr>
        <w:t xml:space="preserve"> </w:t>
      </w:r>
      <w:r w:rsidRPr="00894688">
        <w:rPr>
          <w:color w:val="auto"/>
          <w:sz w:val="24"/>
          <w:szCs w:val="24"/>
          <w:lang w:val="pl-PL"/>
        </w:rPr>
        <w:t>wybor</w:t>
      </w:r>
      <w:r w:rsidR="00077CE2">
        <w:rPr>
          <w:color w:val="auto"/>
          <w:sz w:val="24"/>
          <w:szCs w:val="24"/>
          <w:lang w:val="pl-PL"/>
        </w:rPr>
        <w:t>u</w:t>
      </w:r>
      <w:r w:rsidR="00894688">
        <w:rPr>
          <w:color w:val="auto"/>
          <w:sz w:val="24"/>
          <w:szCs w:val="24"/>
          <w:lang w:val="pl-PL"/>
        </w:rPr>
        <w:t xml:space="preserve"> o</w:t>
      </w:r>
      <w:r w:rsidRPr="00894688">
        <w:rPr>
          <w:color w:val="auto"/>
          <w:sz w:val="24"/>
          <w:szCs w:val="24"/>
          <w:lang w:val="pl-PL"/>
        </w:rPr>
        <w:t>ferenta,</w:t>
      </w:r>
    </w:p>
    <w:p w14:paraId="58B4F50C" w14:textId="77777777" w:rsidR="00544010" w:rsidRPr="00894688" w:rsidRDefault="00EC0A6A">
      <w:pPr>
        <w:ind w:left="773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3) unieważnienie postępowania w sprawie zawarcia umowy o udzielanie świadczeń zdrowotnych.</w:t>
      </w:r>
    </w:p>
    <w:p w14:paraId="3129AF4B" w14:textId="77777777" w:rsidR="00544010" w:rsidRPr="00894688" w:rsidRDefault="00EC0A6A">
      <w:pPr>
        <w:numPr>
          <w:ilvl w:val="0"/>
          <w:numId w:val="16"/>
        </w:numPr>
        <w:ind w:hanging="346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W toku postępowania w sprawie zawarcia umowy o udzielanie świadczeń zdrowotnych, do czasu zakończenia postępowania, oferent może złożyć do komisji umotywowany protest w terminie 7 dni roboczych od dnia dokonania zaskarżonej czynności.</w:t>
      </w:r>
    </w:p>
    <w:p w14:paraId="2736933C" w14:textId="77777777" w:rsidR="00544010" w:rsidRPr="00894688" w:rsidRDefault="00EC0A6A">
      <w:pPr>
        <w:numPr>
          <w:ilvl w:val="0"/>
          <w:numId w:val="16"/>
        </w:numPr>
        <w:ind w:hanging="346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Do czasu rozpatrzenia protestu postępowanie w sprawie zawarcia umowy o udzielanie świadczeń zdrowotnych ulega zawieszeniu, chyba że z treści protestu wynika, że jest on oczywiście bezzasadny</w:t>
      </w:r>
    </w:p>
    <w:p w14:paraId="73BB271B" w14:textId="77777777" w:rsidR="00544010" w:rsidRPr="00894688" w:rsidRDefault="00EC0A6A">
      <w:pPr>
        <w:numPr>
          <w:ilvl w:val="0"/>
          <w:numId w:val="16"/>
        </w:numPr>
        <w:ind w:hanging="346"/>
        <w:rPr>
          <w:color w:val="auto"/>
          <w:sz w:val="24"/>
          <w:szCs w:val="24"/>
        </w:rPr>
      </w:pPr>
      <w:r w:rsidRPr="00894688">
        <w:rPr>
          <w:color w:val="auto"/>
          <w:sz w:val="24"/>
          <w:szCs w:val="24"/>
          <w:lang w:val="pl-PL"/>
        </w:rPr>
        <w:t xml:space="preserve">Komisja Konkursowa rozpatruje i rozstrzyga protest w ciągu 7 dni od dnia jego otrzymania i udziela pisemnej odpowiedzi składającemu protest. </w:t>
      </w:r>
      <w:r w:rsidRPr="00894688">
        <w:rPr>
          <w:color w:val="auto"/>
          <w:sz w:val="24"/>
          <w:szCs w:val="24"/>
        </w:rPr>
        <w:t>Nieuwzględnienie protestu wymaga uzasadnienia.</w:t>
      </w:r>
    </w:p>
    <w:p w14:paraId="6DD82D7E" w14:textId="77777777" w:rsidR="00544010" w:rsidRPr="00894688" w:rsidRDefault="00EC0A6A">
      <w:pPr>
        <w:numPr>
          <w:ilvl w:val="0"/>
          <w:numId w:val="16"/>
        </w:numPr>
        <w:spacing w:after="52"/>
        <w:ind w:hanging="346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Protest złożony po terminie nie podlega rozpatrzeniu.</w:t>
      </w:r>
    </w:p>
    <w:p w14:paraId="19563030" w14:textId="77777777" w:rsidR="00544010" w:rsidRPr="00894688" w:rsidRDefault="00EC0A6A">
      <w:pPr>
        <w:numPr>
          <w:ilvl w:val="0"/>
          <w:numId w:val="16"/>
        </w:numPr>
        <w:ind w:hanging="346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Informację o wniesieniu protestu i jego rozstrzygnięciu niezwłocznie zamieszcza się na tablicy ogłoszeń oraz na stronie internetowej.</w:t>
      </w:r>
    </w:p>
    <w:p w14:paraId="1A836D31" w14:textId="77777777" w:rsidR="00544010" w:rsidRPr="00894688" w:rsidRDefault="00EC0A6A">
      <w:pPr>
        <w:numPr>
          <w:ilvl w:val="0"/>
          <w:numId w:val="16"/>
        </w:numPr>
        <w:spacing w:after="52"/>
        <w:ind w:hanging="346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W przypadku uwzględnienia protestu komisja powtarza zaskarżoną czynność.</w:t>
      </w:r>
    </w:p>
    <w:p w14:paraId="3F00BCC7" w14:textId="77777777" w:rsidR="00544010" w:rsidRPr="00894688" w:rsidRDefault="00EC0A6A">
      <w:pPr>
        <w:numPr>
          <w:ilvl w:val="0"/>
          <w:numId w:val="16"/>
        </w:numPr>
        <w:ind w:hanging="346"/>
        <w:rPr>
          <w:color w:val="auto"/>
          <w:sz w:val="24"/>
          <w:szCs w:val="24"/>
        </w:rPr>
      </w:pPr>
      <w:r w:rsidRPr="00894688">
        <w:rPr>
          <w:color w:val="auto"/>
          <w:sz w:val="24"/>
          <w:szCs w:val="24"/>
          <w:lang w:val="pl-PL"/>
        </w:rPr>
        <w:t xml:space="preserve">Oferent biorący udział w postępowaniu może wnieść do Zarządu Spółki, w terminie 7 dni od dnia ogłoszenia o rozstrzygnięciu postępowania, odwołanie dotyczące rozstrzygnięcia postępowania. </w:t>
      </w:r>
      <w:r w:rsidRPr="00894688">
        <w:rPr>
          <w:color w:val="auto"/>
          <w:sz w:val="24"/>
          <w:szCs w:val="24"/>
        </w:rPr>
        <w:t>Odwołanie wniesione po terminie nie podlega rozpatrzeniu.</w:t>
      </w:r>
    </w:p>
    <w:p w14:paraId="1A56FF2E" w14:textId="5FBDA2F3" w:rsidR="00544010" w:rsidRPr="00894688" w:rsidRDefault="00077CE2" w:rsidP="00077CE2">
      <w:pPr>
        <w:pStyle w:val="Akapitzlist"/>
        <w:numPr>
          <w:ilvl w:val="0"/>
          <w:numId w:val="16"/>
        </w:numPr>
        <w:spacing w:after="237"/>
        <w:ind w:left="709" w:hanging="421"/>
        <w:rPr>
          <w:color w:val="auto"/>
          <w:sz w:val="24"/>
          <w:szCs w:val="24"/>
          <w:lang w:val="pl-PL"/>
        </w:rPr>
      </w:pPr>
      <w:r>
        <w:rPr>
          <w:color w:val="auto"/>
          <w:sz w:val="24"/>
          <w:szCs w:val="24"/>
          <w:lang w:val="pl-PL"/>
        </w:rPr>
        <w:t>O</w:t>
      </w:r>
      <w:r w:rsidR="00EC0A6A" w:rsidRPr="00894688">
        <w:rPr>
          <w:color w:val="auto"/>
          <w:sz w:val="24"/>
          <w:szCs w:val="24"/>
          <w:lang w:val="pl-PL"/>
        </w:rPr>
        <w:t>dwołanie rozpatrywane jest w terminie 7 dni od dnia jego otrzymania. Wniesienie odwołania wstrzymuje zawarcie umowy o udzielanie świadczeń opieki zdrowotnej do czasu jego rozpatrzenia.</w:t>
      </w:r>
    </w:p>
    <w:p w14:paraId="168835DF" w14:textId="77777777" w:rsidR="00544010" w:rsidRPr="00894688" w:rsidRDefault="00EC0A6A">
      <w:pPr>
        <w:spacing w:after="244" w:line="264" w:lineRule="auto"/>
        <w:ind w:left="1392" w:right="1463" w:hanging="10"/>
        <w:jc w:val="center"/>
        <w:rPr>
          <w:color w:val="auto"/>
          <w:sz w:val="24"/>
          <w:szCs w:val="24"/>
        </w:rPr>
      </w:pPr>
      <w:r w:rsidRPr="00894688">
        <w:rPr>
          <w:color w:val="auto"/>
          <w:sz w:val="24"/>
          <w:szCs w:val="24"/>
        </w:rPr>
        <w:t>XV. Zawarcie umowy</w:t>
      </w:r>
    </w:p>
    <w:p w14:paraId="02875B4C" w14:textId="35AC4147" w:rsidR="00544010" w:rsidRPr="00894688" w:rsidRDefault="00EC0A6A">
      <w:pPr>
        <w:numPr>
          <w:ilvl w:val="1"/>
          <w:numId w:val="17"/>
        </w:numPr>
        <w:ind w:right="34" w:hanging="360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 xml:space="preserve">Oferentom wybranym w wyniku postępowania konkursowego Udzielający zamówienia wskazuje termin i miejsce zawarcia i podpisania umowy, wg. wzoru stanowiącego Załączniki Nr 2 do Szczegółowych warunków konkursu ofert na udzielanie świadczeń zdrowotnych </w:t>
      </w:r>
    </w:p>
    <w:p w14:paraId="1DC61754" w14:textId="77777777" w:rsidR="00544010" w:rsidRPr="00894688" w:rsidRDefault="00EC0A6A">
      <w:pPr>
        <w:numPr>
          <w:ilvl w:val="1"/>
          <w:numId w:val="17"/>
        </w:numPr>
        <w:spacing w:after="260"/>
        <w:ind w:right="34" w:hanging="360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Jeżeli Oferent który wygrał konkurs uchyli się od zawarcia umowy Udzielający zamówienia wybierze najkorzystniejszą spośród pozostałych ofert uznanych za ważne.</w:t>
      </w:r>
    </w:p>
    <w:p w14:paraId="5379A525" w14:textId="77777777" w:rsidR="00544010" w:rsidRPr="00894688" w:rsidRDefault="00EC0A6A">
      <w:pPr>
        <w:spacing w:after="254" w:line="259" w:lineRule="auto"/>
        <w:ind w:left="951" w:right="1046" w:hanging="10"/>
        <w:jc w:val="center"/>
        <w:rPr>
          <w:color w:val="auto"/>
          <w:sz w:val="24"/>
          <w:szCs w:val="24"/>
        </w:rPr>
      </w:pPr>
      <w:r w:rsidRPr="00894688">
        <w:rPr>
          <w:color w:val="auto"/>
          <w:sz w:val="24"/>
          <w:szCs w:val="24"/>
        </w:rPr>
        <w:t>XVI. Postanowienia końcowe</w:t>
      </w:r>
    </w:p>
    <w:p w14:paraId="7CC14CB0" w14:textId="77777777" w:rsidR="00544010" w:rsidRPr="00894688" w:rsidRDefault="00EC0A6A">
      <w:pPr>
        <w:numPr>
          <w:ilvl w:val="0"/>
          <w:numId w:val="18"/>
        </w:numPr>
        <w:spacing w:after="143"/>
        <w:ind w:hanging="355"/>
        <w:jc w:val="left"/>
        <w:rPr>
          <w:color w:val="auto"/>
          <w:sz w:val="24"/>
          <w:szCs w:val="24"/>
          <w:lang w:val="pl-PL"/>
        </w:rPr>
      </w:pPr>
      <w:r w:rsidRPr="00894688">
        <w:rPr>
          <w:color w:val="auto"/>
          <w:sz w:val="24"/>
          <w:szCs w:val="24"/>
          <w:lang w:val="pl-PL"/>
        </w:rPr>
        <w:t>Dokumenty dotyczące postępowania konkursowego przechowywane będą w siedzibie Udzielającego zamówienia.</w:t>
      </w:r>
    </w:p>
    <w:p w14:paraId="1EA7EA62" w14:textId="77777777" w:rsidR="00544010" w:rsidRPr="00894688" w:rsidRDefault="00EC0A6A">
      <w:pPr>
        <w:numPr>
          <w:ilvl w:val="0"/>
          <w:numId w:val="18"/>
        </w:numPr>
        <w:spacing w:after="102" w:line="265" w:lineRule="auto"/>
        <w:ind w:hanging="355"/>
        <w:jc w:val="left"/>
        <w:rPr>
          <w:color w:val="auto"/>
          <w:sz w:val="24"/>
          <w:szCs w:val="24"/>
        </w:rPr>
      </w:pPr>
      <w:r w:rsidRPr="00894688">
        <w:rPr>
          <w:color w:val="auto"/>
          <w:sz w:val="24"/>
          <w:szCs w:val="24"/>
          <w:u w:val="single" w:color="000000"/>
        </w:rPr>
        <w:t>Materiały konkursowe</w:t>
      </w:r>
      <w:r w:rsidRPr="00894688">
        <w:rPr>
          <w:color w:val="auto"/>
          <w:sz w:val="24"/>
          <w:szCs w:val="24"/>
        </w:rPr>
        <w:t>:</w:t>
      </w:r>
    </w:p>
    <w:p w14:paraId="2AD7818D" w14:textId="71155699" w:rsidR="00544010" w:rsidRPr="00894688" w:rsidRDefault="00EC0A6A" w:rsidP="0011217B">
      <w:pPr>
        <w:ind w:left="754"/>
        <w:rPr>
          <w:color w:val="auto"/>
          <w:sz w:val="24"/>
          <w:szCs w:val="24"/>
          <w:lang w:val="pl-PL"/>
        </w:rPr>
      </w:pPr>
      <w:bookmarkStart w:id="0" w:name="_Hlk158194953"/>
      <w:r w:rsidRPr="00894688">
        <w:rPr>
          <w:color w:val="auto"/>
          <w:sz w:val="24"/>
          <w:szCs w:val="24"/>
          <w:lang w:val="pl-PL"/>
        </w:rPr>
        <w:t xml:space="preserve">l) </w:t>
      </w:r>
      <w:r w:rsidR="0011217B" w:rsidRPr="0011217B">
        <w:rPr>
          <w:color w:val="auto"/>
          <w:sz w:val="24"/>
          <w:szCs w:val="24"/>
          <w:lang w:val="pl-PL"/>
        </w:rPr>
        <w:t>Załącznik nr 1 do Formularza oferty</w:t>
      </w:r>
      <w:r w:rsidR="0011217B">
        <w:rPr>
          <w:color w:val="auto"/>
          <w:sz w:val="24"/>
          <w:szCs w:val="24"/>
          <w:lang w:val="pl-PL"/>
        </w:rPr>
        <w:t xml:space="preserve"> </w:t>
      </w:r>
      <w:r w:rsidR="0011217B" w:rsidRPr="0011217B">
        <w:rPr>
          <w:color w:val="auto"/>
          <w:sz w:val="24"/>
          <w:szCs w:val="24"/>
          <w:lang w:val="pl-PL"/>
        </w:rPr>
        <w:t>Oświadczenie Oferenta</w:t>
      </w:r>
      <w:r w:rsidRPr="00894688">
        <w:rPr>
          <w:color w:val="auto"/>
          <w:sz w:val="24"/>
          <w:szCs w:val="24"/>
          <w:lang w:val="pl-PL"/>
        </w:rPr>
        <w:t>,</w:t>
      </w:r>
    </w:p>
    <w:p w14:paraId="2891D0CC" w14:textId="6213612A" w:rsidR="00544010" w:rsidRDefault="00EC0A6A" w:rsidP="0011217B">
      <w:pPr>
        <w:spacing w:after="0" w:line="240" w:lineRule="auto"/>
        <w:ind w:left="1094" w:hanging="363"/>
        <w:rPr>
          <w:lang w:val="pl-PL"/>
        </w:rPr>
      </w:pPr>
      <w:r w:rsidRPr="00894688">
        <w:rPr>
          <w:color w:val="auto"/>
          <w:sz w:val="24"/>
          <w:szCs w:val="24"/>
          <w:lang w:val="pl-PL"/>
        </w:rPr>
        <w:t xml:space="preserve">2) </w:t>
      </w:r>
      <w:r w:rsidR="0011217B" w:rsidRPr="0011217B">
        <w:rPr>
          <w:color w:val="auto"/>
          <w:sz w:val="24"/>
          <w:szCs w:val="24"/>
          <w:lang w:val="pl-PL"/>
        </w:rPr>
        <w:t>Załącznik nr 2 do Formularza oferty</w:t>
      </w:r>
      <w:r w:rsidR="0011217B">
        <w:rPr>
          <w:color w:val="auto"/>
          <w:sz w:val="24"/>
          <w:szCs w:val="24"/>
          <w:lang w:val="pl-PL"/>
        </w:rPr>
        <w:t xml:space="preserve"> </w:t>
      </w:r>
      <w:r w:rsidR="0011217B" w:rsidRPr="0011217B">
        <w:rPr>
          <w:color w:val="auto"/>
          <w:sz w:val="24"/>
          <w:szCs w:val="24"/>
          <w:lang w:val="pl-PL"/>
        </w:rPr>
        <w:t>Oferta cenowa badań</w:t>
      </w:r>
      <w:r w:rsidRPr="003142AD">
        <w:rPr>
          <w:lang w:val="pl-PL"/>
        </w:rPr>
        <w:t>.</w:t>
      </w:r>
    </w:p>
    <w:p w14:paraId="7328AC76" w14:textId="7A300D02" w:rsidR="0011217B" w:rsidRDefault="0011217B" w:rsidP="0011217B">
      <w:pPr>
        <w:spacing w:after="0" w:line="240" w:lineRule="auto"/>
        <w:ind w:left="1094" w:hanging="363"/>
        <w:rPr>
          <w:lang w:val="pl-PL"/>
        </w:rPr>
      </w:pPr>
      <w:r>
        <w:rPr>
          <w:lang w:val="pl-PL"/>
        </w:rPr>
        <w:t xml:space="preserve">3) </w:t>
      </w:r>
      <w:r w:rsidRPr="0011217B">
        <w:rPr>
          <w:lang w:val="pl-PL"/>
        </w:rPr>
        <w:t>Załącznik nr 3 do Formularza oferty</w:t>
      </w:r>
      <w:r>
        <w:rPr>
          <w:lang w:val="pl-PL"/>
        </w:rPr>
        <w:t xml:space="preserve"> </w:t>
      </w:r>
      <w:r w:rsidRPr="0011217B">
        <w:rPr>
          <w:lang w:val="pl-PL"/>
        </w:rPr>
        <w:t>Szczegółowe zasady wykonywania badań diagnostycznych</w:t>
      </w:r>
    </w:p>
    <w:p w14:paraId="5498AB22" w14:textId="32053371" w:rsidR="0011217B" w:rsidRDefault="0011217B" w:rsidP="0011217B">
      <w:pPr>
        <w:spacing w:after="0" w:line="240" w:lineRule="auto"/>
        <w:ind w:left="1094" w:hanging="363"/>
        <w:rPr>
          <w:lang w:val="pl-PL"/>
        </w:rPr>
      </w:pPr>
      <w:r>
        <w:rPr>
          <w:lang w:val="pl-PL"/>
        </w:rPr>
        <w:lastRenderedPageBreak/>
        <w:t xml:space="preserve">4) </w:t>
      </w:r>
      <w:r w:rsidRPr="0011217B">
        <w:rPr>
          <w:lang w:val="pl-PL"/>
        </w:rPr>
        <w:t>Załącznik nr 4 do Formularza oferty</w:t>
      </w:r>
      <w:r>
        <w:rPr>
          <w:lang w:val="pl-PL"/>
        </w:rPr>
        <w:t xml:space="preserve"> </w:t>
      </w:r>
      <w:r w:rsidRPr="0011217B">
        <w:rPr>
          <w:lang w:val="pl-PL"/>
        </w:rPr>
        <w:t>Wyposażenie</w:t>
      </w:r>
    </w:p>
    <w:p w14:paraId="458B387B" w14:textId="2FFBABEF" w:rsidR="0011217B" w:rsidRDefault="0011217B" w:rsidP="0011217B">
      <w:pPr>
        <w:spacing w:after="0" w:line="240" w:lineRule="auto"/>
        <w:ind w:left="1094" w:hanging="363"/>
        <w:rPr>
          <w:lang w:val="pl-PL"/>
        </w:rPr>
      </w:pPr>
      <w:r>
        <w:rPr>
          <w:lang w:val="pl-PL"/>
        </w:rPr>
        <w:t xml:space="preserve">5) </w:t>
      </w:r>
      <w:r w:rsidRPr="0011217B">
        <w:rPr>
          <w:lang w:val="pl-PL"/>
        </w:rPr>
        <w:t>Załącznik nr 5 do Formularza oferty</w:t>
      </w:r>
      <w:r>
        <w:rPr>
          <w:lang w:val="pl-PL"/>
        </w:rPr>
        <w:t xml:space="preserve"> </w:t>
      </w:r>
      <w:r w:rsidRPr="0011217B">
        <w:rPr>
          <w:lang w:val="pl-PL"/>
        </w:rPr>
        <w:t>Kwalifikacje personelu medycznego</w:t>
      </w:r>
    </w:p>
    <w:p w14:paraId="415EADA8" w14:textId="0C93451B" w:rsidR="0011217B" w:rsidRPr="0011217B" w:rsidRDefault="0011217B" w:rsidP="0011217B">
      <w:pPr>
        <w:spacing w:after="0" w:line="240" w:lineRule="auto"/>
        <w:ind w:left="1094" w:hanging="363"/>
        <w:rPr>
          <w:lang w:val="pl-PL"/>
        </w:rPr>
      </w:pPr>
      <w:r>
        <w:rPr>
          <w:lang w:val="pl-PL"/>
        </w:rPr>
        <w:t xml:space="preserve">6) </w:t>
      </w:r>
      <w:r w:rsidRPr="0011217B">
        <w:rPr>
          <w:lang w:val="pl-PL"/>
        </w:rPr>
        <w:t>Załącznik nr 6 do Formularza oferty</w:t>
      </w:r>
      <w:r>
        <w:rPr>
          <w:lang w:val="pl-PL"/>
        </w:rPr>
        <w:t xml:space="preserve"> </w:t>
      </w:r>
      <w:r w:rsidRPr="0011217B">
        <w:rPr>
          <w:lang w:val="pl-PL"/>
        </w:rPr>
        <w:t>UMOWA ŚWIADCZENIA USŁUG</w:t>
      </w:r>
    </w:p>
    <w:bookmarkEnd w:id="0"/>
    <w:p w14:paraId="7E181009" w14:textId="7A6D27C5" w:rsidR="0011217B" w:rsidRDefault="0011217B" w:rsidP="0011217B">
      <w:pPr>
        <w:spacing w:after="0" w:line="240" w:lineRule="auto"/>
        <w:ind w:left="1094" w:hanging="363"/>
        <w:rPr>
          <w:lang w:val="pl-PL"/>
        </w:rPr>
      </w:pPr>
    </w:p>
    <w:sectPr w:rsidR="0011217B" w:rsidSect="008A7E0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20"/>
      <w:pgMar w:top="709" w:right="701" w:bottom="394" w:left="10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82DC8" w14:textId="77777777" w:rsidR="008A7E08" w:rsidRDefault="008A7E08">
      <w:pPr>
        <w:spacing w:after="0" w:line="240" w:lineRule="auto"/>
      </w:pPr>
      <w:r>
        <w:separator/>
      </w:r>
    </w:p>
  </w:endnote>
  <w:endnote w:type="continuationSeparator" w:id="0">
    <w:p w14:paraId="446B92C9" w14:textId="77777777" w:rsidR="008A7E08" w:rsidRDefault="008A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92E5" w14:textId="77777777" w:rsidR="00544010" w:rsidRDefault="00544010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CE419" w14:textId="77777777" w:rsidR="00544010" w:rsidRDefault="00544010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F565F" w14:textId="77777777" w:rsidR="00544010" w:rsidRDefault="00544010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4F27A" w14:textId="77777777" w:rsidR="008A7E08" w:rsidRDefault="008A7E08">
      <w:pPr>
        <w:spacing w:after="0" w:line="240" w:lineRule="auto"/>
      </w:pPr>
      <w:r>
        <w:separator/>
      </w:r>
    </w:p>
  </w:footnote>
  <w:footnote w:type="continuationSeparator" w:id="0">
    <w:p w14:paraId="38880A08" w14:textId="77777777" w:rsidR="008A7E08" w:rsidRDefault="008A7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65D8" w14:textId="77777777" w:rsidR="00544010" w:rsidRDefault="00544010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B1F4" w14:textId="2EAA0A9E" w:rsidR="00544010" w:rsidRPr="00894688" w:rsidRDefault="00EC0A6A" w:rsidP="00894688">
    <w:pPr>
      <w:pStyle w:val="Nagwek"/>
    </w:pPr>
    <w:r w:rsidRPr="00894688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E94E7" w14:textId="77777777" w:rsidR="00544010" w:rsidRPr="003142AD" w:rsidRDefault="00EC0A6A">
    <w:pPr>
      <w:spacing w:after="0" w:line="259" w:lineRule="auto"/>
      <w:ind w:left="0" w:right="19" w:firstLine="0"/>
      <w:jc w:val="right"/>
      <w:rPr>
        <w:lang w:val="pl-PL"/>
      </w:rPr>
    </w:pPr>
    <w:r w:rsidRPr="003142AD">
      <w:rPr>
        <w:sz w:val="18"/>
        <w:lang w:val="pl-PL"/>
      </w:rPr>
      <w:t xml:space="preserve">Załącznik Nr do </w:t>
    </w:r>
    <w:r w:rsidRPr="003142AD">
      <w:rPr>
        <w:sz w:val="16"/>
        <w:lang w:val="pl-PL"/>
      </w:rPr>
      <w:t>umowy</w:t>
    </w:r>
  </w:p>
  <w:p w14:paraId="45534725" w14:textId="77777777" w:rsidR="00544010" w:rsidRPr="003142AD" w:rsidRDefault="00EC0A6A">
    <w:pPr>
      <w:spacing w:after="0" w:line="259" w:lineRule="auto"/>
      <w:ind w:left="0" w:right="5" w:firstLine="0"/>
      <w:jc w:val="right"/>
      <w:rPr>
        <w:lang w:val="pl-PL"/>
      </w:rPr>
    </w:pPr>
    <w:r w:rsidRPr="003142AD">
      <w:rPr>
        <w:sz w:val="16"/>
        <w:lang w:val="pl-PL"/>
      </w:rPr>
      <w:t xml:space="preserve">NA </w:t>
    </w:r>
    <w:r w:rsidRPr="003142AD">
      <w:rPr>
        <w:sz w:val="18"/>
        <w:lang w:val="pl-PL"/>
      </w:rPr>
      <w:t>UDZIELANIE ŚWIADCZEŃ ZDROWOTNYCH</w:t>
    </w:r>
  </w:p>
  <w:p w14:paraId="26DD3F91" w14:textId="77777777" w:rsidR="00544010" w:rsidRPr="003142AD" w:rsidRDefault="00EC0A6A">
    <w:pPr>
      <w:tabs>
        <w:tab w:val="center" w:pos="5955"/>
        <w:tab w:val="right" w:pos="9692"/>
      </w:tabs>
      <w:spacing w:after="0" w:line="259" w:lineRule="auto"/>
      <w:ind w:left="0" w:firstLine="0"/>
      <w:jc w:val="left"/>
      <w:rPr>
        <w:lang w:val="pl-PL"/>
      </w:rPr>
    </w:pPr>
    <w:r w:rsidRPr="003142AD">
      <w:rPr>
        <w:lang w:val="pl-PL"/>
      </w:rPr>
      <w:tab/>
    </w:r>
    <w:r w:rsidRPr="003142AD">
      <w:rPr>
        <w:sz w:val="16"/>
        <w:lang w:val="pl-PL"/>
      </w:rPr>
      <w:t xml:space="preserve">W </w:t>
    </w:r>
    <w:r w:rsidRPr="003142AD">
      <w:rPr>
        <w:sz w:val="18"/>
        <w:lang w:val="pl-PL"/>
      </w:rPr>
      <w:t xml:space="preserve">ZAKRESIE </w:t>
    </w:r>
    <w:r w:rsidRPr="003142AD">
      <w:rPr>
        <w:sz w:val="18"/>
        <w:lang w:val="pl-PL"/>
      </w:rPr>
      <w:tab/>
      <w:t>PATOMORFOLOGICZNEJ</w:t>
    </w:r>
  </w:p>
  <w:p w14:paraId="10DC7173" w14:textId="77777777" w:rsidR="00544010" w:rsidRPr="003142AD" w:rsidRDefault="00EC0A6A">
    <w:pPr>
      <w:tabs>
        <w:tab w:val="center" w:pos="6356"/>
        <w:tab w:val="center" w:pos="9253"/>
      </w:tabs>
      <w:spacing w:after="0" w:line="259" w:lineRule="auto"/>
      <w:ind w:left="0" w:firstLine="0"/>
      <w:jc w:val="left"/>
      <w:rPr>
        <w:lang w:val="pl-PL"/>
      </w:rPr>
    </w:pPr>
    <w:r w:rsidRPr="003142AD">
      <w:rPr>
        <w:lang w:val="pl-PL"/>
      </w:rPr>
      <w:tab/>
    </w:r>
    <w:r w:rsidRPr="003142AD">
      <w:rPr>
        <w:sz w:val="16"/>
        <w:lang w:val="pl-PL"/>
      </w:rPr>
      <w:t xml:space="preserve">NA </w:t>
    </w:r>
    <w:r w:rsidRPr="003142AD">
      <w:rPr>
        <w:sz w:val="18"/>
        <w:lang w:val="pl-PL"/>
      </w:rPr>
      <w:t xml:space="preserve">POTRZEBY </w:t>
    </w:r>
    <w:r w:rsidRPr="003142AD">
      <w:rPr>
        <w:sz w:val="18"/>
        <w:lang w:val="pl-PL"/>
      </w:rPr>
      <w:tab/>
    </w:r>
    <w:r w:rsidRPr="003142AD">
      <w:rPr>
        <w:sz w:val="20"/>
        <w:lang w:val="pl-PL"/>
      </w:rPr>
      <w:t xml:space="preserve">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101" style="width:6pt;height:8.25pt" coordsize="" o:spt="100" o:bullet="t" adj="0,,0" path="" stroked="f">
        <v:stroke joinstyle="miter"/>
        <v:imagedata r:id="rId1" o:title="image214"/>
        <v:formulas/>
        <v:path o:connecttype="segments"/>
      </v:shape>
    </w:pict>
  </w:numPicBullet>
  <w:numPicBullet w:numPicBulletId="1">
    <w:pict>
      <v:shape id="_x0000_i1102" style="width:6.75pt;height:8.25pt" coordsize="" o:spt="100" o:bullet="t" adj="0,,0" path="" stroked="f">
        <v:stroke joinstyle="miter"/>
        <v:imagedata r:id="rId2" o:title="image215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.75pt;height:.75pt;visibility:visible;mso-wrap-style:square" o:bullet="t">
        <v:imagedata r:id="rId3" o:title=""/>
      </v:shape>
    </w:pict>
  </w:numPicBullet>
  <w:abstractNum w:abstractNumId="0" w15:restartNumberingAfterBreak="0">
    <w:nsid w:val="01165108"/>
    <w:multiLevelType w:val="hybridMultilevel"/>
    <w:tmpl w:val="CBCAAD4A"/>
    <w:lvl w:ilvl="0" w:tplc="8A707EE8">
      <w:start w:val="2"/>
      <w:numFmt w:val="decimal"/>
      <w:lvlText w:val="%1.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70EBD4">
      <w:start w:val="1"/>
      <w:numFmt w:val="lowerLetter"/>
      <w:lvlText w:val="%2)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065B92">
      <w:start w:val="1"/>
      <w:numFmt w:val="lowerRoman"/>
      <w:lvlText w:val="%3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88B87A">
      <w:start w:val="1"/>
      <w:numFmt w:val="decimal"/>
      <w:lvlText w:val="%4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76943C">
      <w:start w:val="1"/>
      <w:numFmt w:val="lowerLetter"/>
      <w:lvlText w:val="%5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DE0652">
      <w:start w:val="1"/>
      <w:numFmt w:val="lowerRoman"/>
      <w:lvlText w:val="%6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801FA6">
      <w:start w:val="1"/>
      <w:numFmt w:val="decimal"/>
      <w:lvlText w:val="%7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ACB912">
      <w:start w:val="1"/>
      <w:numFmt w:val="lowerLetter"/>
      <w:lvlText w:val="%8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065BF0">
      <w:start w:val="1"/>
      <w:numFmt w:val="lowerRoman"/>
      <w:lvlText w:val="%9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4563EE"/>
    <w:multiLevelType w:val="hybridMultilevel"/>
    <w:tmpl w:val="C6265010"/>
    <w:lvl w:ilvl="0" w:tplc="973A24E8">
      <w:start w:val="2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26E0E8">
      <w:start w:val="1"/>
      <w:numFmt w:val="lowerLetter"/>
      <w:lvlText w:val="%2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4840E4">
      <w:start w:val="1"/>
      <w:numFmt w:val="lowerRoman"/>
      <w:lvlText w:val="%3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F20A0E">
      <w:start w:val="1"/>
      <w:numFmt w:val="decimal"/>
      <w:lvlText w:val="%4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90AB00">
      <w:start w:val="1"/>
      <w:numFmt w:val="lowerLetter"/>
      <w:lvlText w:val="%5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780F06">
      <w:start w:val="1"/>
      <w:numFmt w:val="lowerRoman"/>
      <w:lvlText w:val="%6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142A62">
      <w:start w:val="1"/>
      <w:numFmt w:val="decimal"/>
      <w:lvlText w:val="%7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D06A40">
      <w:start w:val="1"/>
      <w:numFmt w:val="lowerLetter"/>
      <w:lvlText w:val="%8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185014">
      <w:start w:val="1"/>
      <w:numFmt w:val="lowerRoman"/>
      <w:lvlText w:val="%9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7E0C74"/>
    <w:multiLevelType w:val="hybridMultilevel"/>
    <w:tmpl w:val="C2BADE1E"/>
    <w:lvl w:ilvl="0" w:tplc="DCB6EC9E">
      <w:start w:val="2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F063D4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14688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0C0F56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B219A0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8AAED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F09ED8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DACB76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14934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7669A0"/>
    <w:multiLevelType w:val="hybridMultilevel"/>
    <w:tmpl w:val="F9FAB948"/>
    <w:lvl w:ilvl="0" w:tplc="8494B94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1A2782">
      <w:start w:val="1"/>
      <w:numFmt w:val="lowerLetter"/>
      <w:lvlText w:val="%2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5CC508">
      <w:start w:val="2"/>
      <w:numFmt w:val="decimal"/>
      <w:lvlRestart w:val="0"/>
      <w:lvlText w:val="%3)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7E41E4">
      <w:start w:val="1"/>
      <w:numFmt w:val="decimal"/>
      <w:lvlText w:val="%4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9CC902">
      <w:start w:val="1"/>
      <w:numFmt w:val="lowerLetter"/>
      <w:lvlText w:val="%5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320AD4">
      <w:start w:val="1"/>
      <w:numFmt w:val="lowerRoman"/>
      <w:lvlText w:val="%6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C6B788">
      <w:start w:val="1"/>
      <w:numFmt w:val="decimal"/>
      <w:lvlText w:val="%7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90E2AC">
      <w:start w:val="1"/>
      <w:numFmt w:val="lowerLetter"/>
      <w:lvlText w:val="%8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487D32">
      <w:start w:val="1"/>
      <w:numFmt w:val="lowerRoman"/>
      <w:lvlText w:val="%9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B32A27"/>
    <w:multiLevelType w:val="hybridMultilevel"/>
    <w:tmpl w:val="C270BD3C"/>
    <w:lvl w:ilvl="0" w:tplc="4D0A102E">
      <w:start w:val="2"/>
      <w:numFmt w:val="decimal"/>
      <w:lvlText w:val="%1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C2340E">
      <w:start w:val="2"/>
      <w:numFmt w:val="decimal"/>
      <w:lvlText w:val="%2)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545B50">
      <w:start w:val="1"/>
      <w:numFmt w:val="lowerRoman"/>
      <w:lvlText w:val="%3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7EB026">
      <w:start w:val="1"/>
      <w:numFmt w:val="decimal"/>
      <w:lvlText w:val="%4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D62B7A">
      <w:start w:val="1"/>
      <w:numFmt w:val="lowerLetter"/>
      <w:lvlText w:val="%5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6EE64E">
      <w:start w:val="1"/>
      <w:numFmt w:val="lowerRoman"/>
      <w:lvlText w:val="%6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A22C9C">
      <w:start w:val="1"/>
      <w:numFmt w:val="decimal"/>
      <w:lvlText w:val="%7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04A0DC">
      <w:start w:val="1"/>
      <w:numFmt w:val="lowerLetter"/>
      <w:lvlText w:val="%8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F66E1E">
      <w:start w:val="1"/>
      <w:numFmt w:val="lowerRoman"/>
      <w:lvlText w:val="%9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8A1BFF"/>
    <w:multiLevelType w:val="hybridMultilevel"/>
    <w:tmpl w:val="5B0A0C90"/>
    <w:lvl w:ilvl="0" w:tplc="2E467D7C">
      <w:start w:val="2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50F56E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281AB0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58DD24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70F27A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B44A1A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7238BE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8099CA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7C08D4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661ECB"/>
    <w:multiLevelType w:val="hybridMultilevel"/>
    <w:tmpl w:val="EE9EDF56"/>
    <w:lvl w:ilvl="0" w:tplc="81E47B88">
      <w:start w:val="1"/>
      <w:numFmt w:val="lowerLetter"/>
      <w:lvlText w:val="%1)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4AD880">
      <w:start w:val="1"/>
      <w:numFmt w:val="lowerLetter"/>
      <w:lvlText w:val="%2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040442">
      <w:start w:val="1"/>
      <w:numFmt w:val="lowerRoman"/>
      <w:lvlText w:val="%3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9C141C">
      <w:start w:val="1"/>
      <w:numFmt w:val="decimal"/>
      <w:lvlText w:val="%4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BE324E">
      <w:start w:val="1"/>
      <w:numFmt w:val="lowerLetter"/>
      <w:lvlText w:val="%5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0015F8">
      <w:start w:val="1"/>
      <w:numFmt w:val="lowerRoman"/>
      <w:lvlText w:val="%6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F4D670">
      <w:start w:val="1"/>
      <w:numFmt w:val="decimal"/>
      <w:lvlText w:val="%7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4C3602">
      <w:start w:val="1"/>
      <w:numFmt w:val="lowerLetter"/>
      <w:lvlText w:val="%8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AA8D5E">
      <w:start w:val="1"/>
      <w:numFmt w:val="lowerRoman"/>
      <w:lvlText w:val="%9"/>
      <w:lvlJc w:val="left"/>
      <w:pPr>
        <w:ind w:left="6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353555"/>
    <w:multiLevelType w:val="hybridMultilevel"/>
    <w:tmpl w:val="FE1AB0FC"/>
    <w:lvl w:ilvl="0" w:tplc="699CFA3A">
      <w:start w:val="1"/>
      <w:numFmt w:val="decimal"/>
      <w:lvlText w:val="%1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04FA6C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6CEB4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E481A2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607A38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64B2B6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8C2EA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A697AA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A6CE60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555BBF"/>
    <w:multiLevelType w:val="hybridMultilevel"/>
    <w:tmpl w:val="EB2202D2"/>
    <w:lvl w:ilvl="0" w:tplc="8E9EDD68">
      <w:start w:val="2"/>
      <w:numFmt w:val="decimal"/>
      <w:lvlText w:val="%1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FE73A0">
      <w:start w:val="1"/>
      <w:numFmt w:val="lowerLetter"/>
      <w:lvlText w:val="%2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D84172">
      <w:start w:val="1"/>
      <w:numFmt w:val="lowerRoman"/>
      <w:lvlText w:val="%3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0DFE2">
      <w:start w:val="1"/>
      <w:numFmt w:val="decimal"/>
      <w:lvlText w:val="%4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C6CCA">
      <w:start w:val="1"/>
      <w:numFmt w:val="lowerLetter"/>
      <w:lvlText w:val="%5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F8052E">
      <w:start w:val="1"/>
      <w:numFmt w:val="lowerRoman"/>
      <w:lvlText w:val="%6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0EBF50">
      <w:start w:val="1"/>
      <w:numFmt w:val="decimal"/>
      <w:lvlText w:val="%7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3E7016">
      <w:start w:val="1"/>
      <w:numFmt w:val="lowerLetter"/>
      <w:lvlText w:val="%8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1AD062">
      <w:start w:val="1"/>
      <w:numFmt w:val="lowerRoman"/>
      <w:lvlText w:val="%9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CD5A06"/>
    <w:multiLevelType w:val="hybridMultilevel"/>
    <w:tmpl w:val="C298CEE8"/>
    <w:lvl w:ilvl="0" w:tplc="5514590E">
      <w:start w:val="1"/>
      <w:numFmt w:val="decimal"/>
      <w:lvlText w:val="%1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D8A22A">
      <w:start w:val="2"/>
      <w:numFmt w:val="decimal"/>
      <w:lvlText w:val="%2)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1E0296">
      <w:start w:val="1"/>
      <w:numFmt w:val="lowerLetter"/>
      <w:lvlText w:val="%3)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4660CC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A27C3A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1E3E6E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8046C4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0A5F04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0E4D3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ED2B23"/>
    <w:multiLevelType w:val="hybridMultilevel"/>
    <w:tmpl w:val="42B80546"/>
    <w:lvl w:ilvl="0" w:tplc="C400D26A">
      <w:start w:val="2"/>
      <w:numFmt w:val="decimal"/>
      <w:lvlText w:val="%1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D25F5A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B4E1A2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20378A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7A0EBA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067248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1830F8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0450EA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502CA8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E90559"/>
    <w:multiLevelType w:val="hybridMultilevel"/>
    <w:tmpl w:val="B4220C46"/>
    <w:lvl w:ilvl="0" w:tplc="234C95C0">
      <w:start w:val="4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864CF8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D29D18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52890E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34D2EC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2ACDE2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1CA1E6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22C7C0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B43D00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364EC8"/>
    <w:multiLevelType w:val="multilevel"/>
    <w:tmpl w:val="1FD20DB6"/>
    <w:lvl w:ilvl="0">
      <w:start w:val="4"/>
      <w:numFmt w:val="decimal"/>
      <w:lvlText w:val="%1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Text w:val="%1.%2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301EB0"/>
    <w:multiLevelType w:val="hybridMultilevel"/>
    <w:tmpl w:val="F490D002"/>
    <w:lvl w:ilvl="0" w:tplc="96FCB1B2">
      <w:start w:val="1"/>
      <w:numFmt w:val="bullet"/>
      <w:lvlText w:val="•"/>
      <w:lvlPicBulletId w:val="0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B4C640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B835E6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68A08E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F2E950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46294A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9AFB9E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B0E5B2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FA1952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D7758DF"/>
    <w:multiLevelType w:val="multilevel"/>
    <w:tmpl w:val="4B4CFFC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1"/>
      <w:numFmt w:val="decimal"/>
      <w:lvlText w:val="%1.%2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8F5F72"/>
    <w:multiLevelType w:val="hybridMultilevel"/>
    <w:tmpl w:val="B3426666"/>
    <w:lvl w:ilvl="0" w:tplc="F31E6A4A">
      <w:start w:val="2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825414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BC14A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B83A0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5CC9D8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C8BDC4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46AE0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7EAB2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F44300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ED5BDD"/>
    <w:multiLevelType w:val="hybridMultilevel"/>
    <w:tmpl w:val="CBEA55A0"/>
    <w:lvl w:ilvl="0" w:tplc="6F5224A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248540">
      <w:start w:val="1"/>
      <w:numFmt w:val="decimal"/>
      <w:lvlRestart w:val="0"/>
      <w:lvlText w:val="%2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4C4E9A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CCF080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298E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849A50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F8E08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D8EF3A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1E3C24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1A1E28"/>
    <w:multiLevelType w:val="hybridMultilevel"/>
    <w:tmpl w:val="4C583BD2"/>
    <w:lvl w:ilvl="0" w:tplc="538CA1C4">
      <w:start w:val="1"/>
      <w:numFmt w:val="decimal"/>
      <w:lvlText w:val="%1)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464BF4">
      <w:start w:val="1"/>
      <w:numFmt w:val="lowerLetter"/>
      <w:lvlText w:val="%2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C29448">
      <w:start w:val="1"/>
      <w:numFmt w:val="lowerRoman"/>
      <w:lvlText w:val="%3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CE61C4">
      <w:start w:val="1"/>
      <w:numFmt w:val="decimal"/>
      <w:lvlText w:val="%4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50C5C2">
      <w:start w:val="1"/>
      <w:numFmt w:val="lowerLetter"/>
      <w:lvlText w:val="%5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BA97A2">
      <w:start w:val="1"/>
      <w:numFmt w:val="lowerRoman"/>
      <w:lvlText w:val="%6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585072">
      <w:start w:val="1"/>
      <w:numFmt w:val="decimal"/>
      <w:lvlText w:val="%7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6CA3CA">
      <w:start w:val="1"/>
      <w:numFmt w:val="lowerLetter"/>
      <w:lvlText w:val="%8"/>
      <w:lvlJc w:val="left"/>
      <w:pPr>
        <w:ind w:left="5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0A49C2">
      <w:start w:val="1"/>
      <w:numFmt w:val="lowerRoman"/>
      <w:lvlText w:val="%9"/>
      <w:lvlJc w:val="left"/>
      <w:pPr>
        <w:ind w:left="6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596042B"/>
    <w:multiLevelType w:val="hybridMultilevel"/>
    <w:tmpl w:val="332A2480"/>
    <w:lvl w:ilvl="0" w:tplc="99CA636C">
      <w:start w:val="2"/>
      <w:numFmt w:val="decimal"/>
      <w:lvlText w:val="%1)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6DFB4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0C328A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921EB0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E4F998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A82650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56F202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FE1692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D245BC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672775D"/>
    <w:multiLevelType w:val="hybridMultilevel"/>
    <w:tmpl w:val="02D89C20"/>
    <w:lvl w:ilvl="0" w:tplc="19F2A01C">
      <w:start w:val="1"/>
      <w:numFmt w:val="decimal"/>
      <w:lvlText w:val="%1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482BAF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F94A8A8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910E3BA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6C2526C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C7228A8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B8A6B0E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4EC0CE0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320EE16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79631AC"/>
    <w:multiLevelType w:val="hybridMultilevel"/>
    <w:tmpl w:val="BEAAF910"/>
    <w:lvl w:ilvl="0" w:tplc="94AC0E3C">
      <w:start w:val="2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D49012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44B61C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CF454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7C54DC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F47820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96311C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B0E312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3A0F8E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7D76AA4"/>
    <w:multiLevelType w:val="hybridMultilevel"/>
    <w:tmpl w:val="A814853C"/>
    <w:lvl w:ilvl="0" w:tplc="C5FE3E5E">
      <w:start w:val="2"/>
      <w:numFmt w:val="decimal"/>
      <w:lvlText w:val="%1.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083CBA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781122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D636A8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928920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36DCEA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12D82E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5678B8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50C058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8C64B0F"/>
    <w:multiLevelType w:val="hybridMultilevel"/>
    <w:tmpl w:val="A002DE9E"/>
    <w:lvl w:ilvl="0" w:tplc="15E694A4">
      <w:start w:val="1"/>
      <w:numFmt w:val="lowerLetter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9235E0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E2D0C2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00454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70120E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BEE8E0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B64CD2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6894BA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5C2570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A5475D6"/>
    <w:multiLevelType w:val="hybridMultilevel"/>
    <w:tmpl w:val="D33EA166"/>
    <w:lvl w:ilvl="0" w:tplc="2E6406A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02EFCA">
      <w:start w:val="1"/>
      <w:numFmt w:val="decimal"/>
      <w:lvlText w:val="%2."/>
      <w:lvlJc w:val="left"/>
      <w:pPr>
        <w:ind w:left="1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7A7E86">
      <w:start w:val="1"/>
      <w:numFmt w:val="lowerRoman"/>
      <w:lvlText w:val="%3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38EAD2">
      <w:start w:val="1"/>
      <w:numFmt w:val="decimal"/>
      <w:lvlText w:val="%4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88AA32">
      <w:start w:val="1"/>
      <w:numFmt w:val="lowerLetter"/>
      <w:lvlText w:val="%5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94F9AC">
      <w:start w:val="1"/>
      <w:numFmt w:val="lowerRoman"/>
      <w:lvlText w:val="%6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7CD778">
      <w:start w:val="1"/>
      <w:numFmt w:val="decimal"/>
      <w:lvlText w:val="%7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5034EE">
      <w:start w:val="1"/>
      <w:numFmt w:val="lowerLetter"/>
      <w:lvlText w:val="%8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6A76D0">
      <w:start w:val="1"/>
      <w:numFmt w:val="lowerRoman"/>
      <w:lvlText w:val="%9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B2B25B2"/>
    <w:multiLevelType w:val="hybridMultilevel"/>
    <w:tmpl w:val="8918E61E"/>
    <w:lvl w:ilvl="0" w:tplc="BD7CD1F4">
      <w:start w:val="2"/>
      <w:numFmt w:val="decimal"/>
      <w:lvlText w:val="%1)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6E63FE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56ADD0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B688E4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4CF324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12FB0C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7AF53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8C3F12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EE0396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E726753"/>
    <w:multiLevelType w:val="hybridMultilevel"/>
    <w:tmpl w:val="3C2262F0"/>
    <w:lvl w:ilvl="0" w:tplc="235A8720">
      <w:start w:val="1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C8B59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6E758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4AEC8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C83B4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2A437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DC438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C65EC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E25F4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13D75DF"/>
    <w:multiLevelType w:val="hybridMultilevel"/>
    <w:tmpl w:val="8028E360"/>
    <w:lvl w:ilvl="0" w:tplc="9128476C">
      <w:start w:val="2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BAD612">
      <w:start w:val="1"/>
      <w:numFmt w:val="lowerLetter"/>
      <w:lvlText w:val="%2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A89C5E">
      <w:start w:val="1"/>
      <w:numFmt w:val="lowerRoman"/>
      <w:lvlText w:val="%3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F43FE2">
      <w:start w:val="1"/>
      <w:numFmt w:val="decimal"/>
      <w:lvlText w:val="%4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F4C2EC">
      <w:start w:val="1"/>
      <w:numFmt w:val="lowerLetter"/>
      <w:lvlText w:val="%5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70C364">
      <w:start w:val="1"/>
      <w:numFmt w:val="lowerRoman"/>
      <w:lvlText w:val="%6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761E5C">
      <w:start w:val="1"/>
      <w:numFmt w:val="decimal"/>
      <w:lvlText w:val="%7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2211A">
      <w:start w:val="1"/>
      <w:numFmt w:val="lowerLetter"/>
      <w:lvlText w:val="%8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908774">
      <w:start w:val="1"/>
      <w:numFmt w:val="lowerRoman"/>
      <w:lvlText w:val="%9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2322F1D"/>
    <w:multiLevelType w:val="hybridMultilevel"/>
    <w:tmpl w:val="58D2FAF6"/>
    <w:lvl w:ilvl="0" w:tplc="6D76B02A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BA29C4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847A54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EEBC3E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8C5ED2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721A16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E246CA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30308A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F2B9BC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4507117"/>
    <w:multiLevelType w:val="hybridMultilevel"/>
    <w:tmpl w:val="A7BC5A92"/>
    <w:lvl w:ilvl="0" w:tplc="E4CE645A">
      <w:start w:val="2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6E0806">
      <w:start w:val="1"/>
      <w:numFmt w:val="lowerLetter"/>
      <w:lvlText w:val="%2)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660C32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04EF9A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52C528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E45A8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2662EA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DA211A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24C4DE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5343108"/>
    <w:multiLevelType w:val="hybridMultilevel"/>
    <w:tmpl w:val="8452E2F2"/>
    <w:lvl w:ilvl="0" w:tplc="E2B01EDC">
      <w:start w:val="1"/>
      <w:numFmt w:val="lowerLetter"/>
      <w:lvlText w:val="%1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3400AE">
      <w:start w:val="1"/>
      <w:numFmt w:val="lowerLetter"/>
      <w:lvlText w:val="%2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7A8B6A">
      <w:start w:val="1"/>
      <w:numFmt w:val="lowerRoman"/>
      <w:lvlText w:val="%3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204DBA">
      <w:start w:val="1"/>
      <w:numFmt w:val="decimal"/>
      <w:lvlText w:val="%4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96DB84">
      <w:start w:val="1"/>
      <w:numFmt w:val="lowerLetter"/>
      <w:lvlText w:val="%5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AA4FB8">
      <w:start w:val="1"/>
      <w:numFmt w:val="lowerRoman"/>
      <w:lvlText w:val="%6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583330">
      <w:start w:val="1"/>
      <w:numFmt w:val="decimal"/>
      <w:lvlText w:val="%7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208ACA">
      <w:start w:val="1"/>
      <w:numFmt w:val="lowerLetter"/>
      <w:lvlText w:val="%8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F0E552">
      <w:start w:val="1"/>
      <w:numFmt w:val="lowerRoman"/>
      <w:lvlText w:val="%9"/>
      <w:lvlJc w:val="left"/>
      <w:pPr>
        <w:ind w:left="6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810643A"/>
    <w:multiLevelType w:val="hybridMultilevel"/>
    <w:tmpl w:val="986E1E16"/>
    <w:lvl w:ilvl="0" w:tplc="B74A2264">
      <w:start w:val="1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D2B956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F8B98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86E86A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60839A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CDBA8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28C2F2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A4D9B2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BE9160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AA272A9"/>
    <w:multiLevelType w:val="hybridMultilevel"/>
    <w:tmpl w:val="248C9920"/>
    <w:lvl w:ilvl="0" w:tplc="E05A9D92">
      <w:start w:val="3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A4D3EC">
      <w:start w:val="1"/>
      <w:numFmt w:val="lowerLetter"/>
      <w:lvlText w:val="%2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7CAECE">
      <w:start w:val="1"/>
      <w:numFmt w:val="lowerRoman"/>
      <w:lvlText w:val="%3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0A3DE4">
      <w:start w:val="1"/>
      <w:numFmt w:val="decimal"/>
      <w:lvlText w:val="%4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3AA330">
      <w:start w:val="1"/>
      <w:numFmt w:val="lowerLetter"/>
      <w:lvlText w:val="%5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B4E3C8">
      <w:start w:val="1"/>
      <w:numFmt w:val="lowerRoman"/>
      <w:lvlText w:val="%6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8E8CB4">
      <w:start w:val="1"/>
      <w:numFmt w:val="decimal"/>
      <w:lvlText w:val="%7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16549C">
      <w:start w:val="1"/>
      <w:numFmt w:val="lowerLetter"/>
      <w:lvlText w:val="%8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2AE5BC">
      <w:start w:val="1"/>
      <w:numFmt w:val="lowerRoman"/>
      <w:lvlText w:val="%9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D615417"/>
    <w:multiLevelType w:val="hybridMultilevel"/>
    <w:tmpl w:val="73D672B6"/>
    <w:lvl w:ilvl="0" w:tplc="41CED0F6">
      <w:start w:val="2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1A2836">
      <w:start w:val="1"/>
      <w:numFmt w:val="lowerLetter"/>
      <w:lvlText w:val="%2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8695C6">
      <w:start w:val="1"/>
      <w:numFmt w:val="lowerRoman"/>
      <w:lvlText w:val="%3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B8CEB4">
      <w:start w:val="1"/>
      <w:numFmt w:val="decimal"/>
      <w:lvlText w:val="%4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70BC20">
      <w:start w:val="1"/>
      <w:numFmt w:val="lowerLetter"/>
      <w:lvlText w:val="%5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2066D0">
      <w:start w:val="1"/>
      <w:numFmt w:val="lowerRoman"/>
      <w:lvlText w:val="%6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9EFFE0">
      <w:start w:val="1"/>
      <w:numFmt w:val="decimal"/>
      <w:lvlText w:val="%7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5C067E">
      <w:start w:val="1"/>
      <w:numFmt w:val="lowerLetter"/>
      <w:lvlText w:val="%8"/>
      <w:lvlJc w:val="left"/>
      <w:pPr>
        <w:ind w:left="5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8A8584">
      <w:start w:val="1"/>
      <w:numFmt w:val="lowerRoman"/>
      <w:lvlText w:val="%9"/>
      <w:lvlJc w:val="left"/>
      <w:pPr>
        <w:ind w:left="6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E027426"/>
    <w:multiLevelType w:val="hybridMultilevel"/>
    <w:tmpl w:val="4EB86E1A"/>
    <w:lvl w:ilvl="0" w:tplc="43081D3A">
      <w:start w:val="2"/>
      <w:numFmt w:val="decimal"/>
      <w:lvlText w:val="%1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7A8E70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CE9F0C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184DEE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D0830C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36A86A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BE5C28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E02EC0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C46AD6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E684169"/>
    <w:multiLevelType w:val="hybridMultilevel"/>
    <w:tmpl w:val="3FEC9310"/>
    <w:lvl w:ilvl="0" w:tplc="66BEFE06">
      <w:start w:val="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18F952">
      <w:start w:val="1"/>
      <w:numFmt w:val="lowerLetter"/>
      <w:lvlText w:val="%2"/>
      <w:lvlJc w:val="left"/>
      <w:pPr>
        <w:ind w:left="1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12CE32">
      <w:start w:val="1"/>
      <w:numFmt w:val="lowerRoman"/>
      <w:lvlText w:val="%3"/>
      <w:lvlJc w:val="left"/>
      <w:pPr>
        <w:ind w:left="2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1A823E">
      <w:start w:val="1"/>
      <w:numFmt w:val="decimal"/>
      <w:lvlText w:val="%4"/>
      <w:lvlJc w:val="left"/>
      <w:pPr>
        <w:ind w:left="2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DE547A">
      <w:start w:val="1"/>
      <w:numFmt w:val="lowerLetter"/>
      <w:lvlText w:val="%5"/>
      <w:lvlJc w:val="left"/>
      <w:pPr>
        <w:ind w:left="3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30C6D2">
      <w:start w:val="1"/>
      <w:numFmt w:val="lowerRoman"/>
      <w:lvlText w:val="%6"/>
      <w:lvlJc w:val="left"/>
      <w:pPr>
        <w:ind w:left="4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F67A78">
      <w:start w:val="1"/>
      <w:numFmt w:val="decimal"/>
      <w:lvlText w:val="%7"/>
      <w:lvlJc w:val="left"/>
      <w:pPr>
        <w:ind w:left="5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A4B4A6">
      <w:start w:val="1"/>
      <w:numFmt w:val="lowerLetter"/>
      <w:lvlText w:val="%8"/>
      <w:lvlJc w:val="left"/>
      <w:pPr>
        <w:ind w:left="5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96B91A">
      <w:start w:val="1"/>
      <w:numFmt w:val="lowerRoman"/>
      <w:lvlText w:val="%9"/>
      <w:lvlJc w:val="left"/>
      <w:pPr>
        <w:ind w:left="6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01E6378"/>
    <w:multiLevelType w:val="hybridMultilevel"/>
    <w:tmpl w:val="8E9C8220"/>
    <w:lvl w:ilvl="0" w:tplc="77404D64">
      <w:start w:val="5"/>
      <w:numFmt w:val="decimal"/>
      <w:lvlText w:val="%1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6A9A9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A83D4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AAC87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03FD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A628B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44749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FA7CD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E807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0E47E25"/>
    <w:multiLevelType w:val="hybridMultilevel"/>
    <w:tmpl w:val="2AD8F064"/>
    <w:lvl w:ilvl="0" w:tplc="C6683C3E">
      <w:start w:val="5"/>
      <w:numFmt w:val="decimal"/>
      <w:lvlText w:val="%1)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76B2FC">
      <w:start w:val="1"/>
      <w:numFmt w:val="lowerLetter"/>
      <w:lvlText w:val="%2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2839EA">
      <w:start w:val="1"/>
      <w:numFmt w:val="lowerRoman"/>
      <w:lvlText w:val="%3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9EC7B4">
      <w:start w:val="1"/>
      <w:numFmt w:val="decimal"/>
      <w:lvlText w:val="%4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86FA06">
      <w:start w:val="1"/>
      <w:numFmt w:val="lowerLetter"/>
      <w:lvlText w:val="%5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A00A24">
      <w:start w:val="1"/>
      <w:numFmt w:val="lowerRoman"/>
      <w:lvlText w:val="%6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AEC406">
      <w:start w:val="1"/>
      <w:numFmt w:val="decimal"/>
      <w:lvlText w:val="%7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05CA4">
      <w:start w:val="1"/>
      <w:numFmt w:val="lowerLetter"/>
      <w:lvlText w:val="%8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B2C300">
      <w:start w:val="1"/>
      <w:numFmt w:val="lowerRoman"/>
      <w:lvlText w:val="%9"/>
      <w:lvlJc w:val="left"/>
      <w:pPr>
        <w:ind w:left="6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2427113"/>
    <w:multiLevelType w:val="multilevel"/>
    <w:tmpl w:val="7F62730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7D25B11"/>
    <w:multiLevelType w:val="hybridMultilevel"/>
    <w:tmpl w:val="BE22C7D4"/>
    <w:lvl w:ilvl="0" w:tplc="A4F6FC44">
      <w:start w:val="12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10616C">
      <w:start w:val="1"/>
      <w:numFmt w:val="lowerLetter"/>
      <w:lvlText w:val="%2)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5C26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00BE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0E05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CA8D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D0A9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501C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363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83650F7"/>
    <w:multiLevelType w:val="hybridMultilevel"/>
    <w:tmpl w:val="CEBC87B6"/>
    <w:lvl w:ilvl="0" w:tplc="C56425FE">
      <w:start w:val="1"/>
      <w:numFmt w:val="decimal"/>
      <w:lvlText w:val="%1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F8BC38">
      <w:start w:val="1"/>
      <w:numFmt w:val="lowerLetter"/>
      <w:lvlText w:val="%2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2AB28C">
      <w:start w:val="1"/>
      <w:numFmt w:val="lowerRoman"/>
      <w:lvlText w:val="%3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12B2C4">
      <w:start w:val="1"/>
      <w:numFmt w:val="decimal"/>
      <w:lvlText w:val="%4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D613E6">
      <w:start w:val="1"/>
      <w:numFmt w:val="lowerLetter"/>
      <w:lvlText w:val="%5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F2D7EA">
      <w:start w:val="1"/>
      <w:numFmt w:val="lowerRoman"/>
      <w:lvlText w:val="%6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C27D1E">
      <w:start w:val="1"/>
      <w:numFmt w:val="decimal"/>
      <w:lvlText w:val="%7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3061EC">
      <w:start w:val="1"/>
      <w:numFmt w:val="lowerLetter"/>
      <w:lvlText w:val="%8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347024">
      <w:start w:val="1"/>
      <w:numFmt w:val="lowerRoman"/>
      <w:lvlText w:val="%9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9763D56"/>
    <w:multiLevelType w:val="hybridMultilevel"/>
    <w:tmpl w:val="AC4416F8"/>
    <w:lvl w:ilvl="0" w:tplc="6A0CDACC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1893F2">
      <w:start w:val="1"/>
      <w:numFmt w:val="lowerLetter"/>
      <w:lvlText w:val="%2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8C00D6">
      <w:start w:val="1"/>
      <w:numFmt w:val="lowerRoman"/>
      <w:lvlText w:val="%3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7C5B8C">
      <w:start w:val="1"/>
      <w:numFmt w:val="decimal"/>
      <w:lvlText w:val="%4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A2B6CA">
      <w:start w:val="1"/>
      <w:numFmt w:val="lowerLetter"/>
      <w:lvlText w:val="%5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A280E0">
      <w:start w:val="1"/>
      <w:numFmt w:val="lowerRoman"/>
      <w:lvlText w:val="%6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C28E04">
      <w:start w:val="1"/>
      <w:numFmt w:val="decimal"/>
      <w:lvlText w:val="%7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0E90FA">
      <w:start w:val="1"/>
      <w:numFmt w:val="lowerLetter"/>
      <w:lvlText w:val="%8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B4F7CA">
      <w:start w:val="1"/>
      <w:numFmt w:val="lowerRoman"/>
      <w:lvlText w:val="%9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C212C56"/>
    <w:multiLevelType w:val="hybridMultilevel"/>
    <w:tmpl w:val="17C06460"/>
    <w:lvl w:ilvl="0" w:tplc="2E78FFFC">
      <w:start w:val="7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044D16">
      <w:start w:val="1"/>
      <w:numFmt w:val="lowerLetter"/>
      <w:lvlText w:val="%2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8630E0">
      <w:start w:val="1"/>
      <w:numFmt w:val="lowerRoman"/>
      <w:lvlText w:val="%3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A0D202">
      <w:start w:val="1"/>
      <w:numFmt w:val="decimal"/>
      <w:lvlText w:val="%4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85030">
      <w:start w:val="1"/>
      <w:numFmt w:val="lowerLetter"/>
      <w:lvlText w:val="%5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7E3C96">
      <w:start w:val="1"/>
      <w:numFmt w:val="lowerRoman"/>
      <w:lvlText w:val="%6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5067C0">
      <w:start w:val="1"/>
      <w:numFmt w:val="decimal"/>
      <w:lvlText w:val="%7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6A96D2">
      <w:start w:val="1"/>
      <w:numFmt w:val="lowerLetter"/>
      <w:lvlText w:val="%8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3C4110">
      <w:start w:val="1"/>
      <w:numFmt w:val="lowerRoman"/>
      <w:lvlText w:val="%9"/>
      <w:lvlJc w:val="left"/>
      <w:pPr>
        <w:ind w:left="6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E036A4A"/>
    <w:multiLevelType w:val="hybridMultilevel"/>
    <w:tmpl w:val="DA625DDE"/>
    <w:lvl w:ilvl="0" w:tplc="9B988D5C">
      <w:start w:val="1"/>
      <w:numFmt w:val="lowerLetter"/>
      <w:lvlText w:val="%1)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C38BE">
      <w:start w:val="1"/>
      <w:numFmt w:val="lowerLetter"/>
      <w:lvlText w:val="%2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F62A18">
      <w:start w:val="1"/>
      <w:numFmt w:val="lowerRoman"/>
      <w:lvlText w:val="%3"/>
      <w:lvlJc w:val="left"/>
      <w:pPr>
        <w:ind w:left="2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ECC3F6">
      <w:start w:val="1"/>
      <w:numFmt w:val="decimal"/>
      <w:lvlText w:val="%4"/>
      <w:lvlJc w:val="left"/>
      <w:pPr>
        <w:ind w:left="2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92C7D4">
      <w:start w:val="1"/>
      <w:numFmt w:val="lowerLetter"/>
      <w:lvlText w:val="%5"/>
      <w:lvlJc w:val="left"/>
      <w:pPr>
        <w:ind w:left="3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8470D4">
      <w:start w:val="1"/>
      <w:numFmt w:val="lowerRoman"/>
      <w:lvlText w:val="%6"/>
      <w:lvlJc w:val="left"/>
      <w:pPr>
        <w:ind w:left="4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A6401C">
      <w:start w:val="1"/>
      <w:numFmt w:val="decimal"/>
      <w:lvlText w:val="%7"/>
      <w:lvlJc w:val="left"/>
      <w:pPr>
        <w:ind w:left="5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2A96E4">
      <w:start w:val="1"/>
      <w:numFmt w:val="lowerLetter"/>
      <w:lvlText w:val="%8"/>
      <w:lvlJc w:val="left"/>
      <w:pPr>
        <w:ind w:left="5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40DAA4">
      <w:start w:val="1"/>
      <w:numFmt w:val="lowerRoman"/>
      <w:lvlText w:val="%9"/>
      <w:lvlJc w:val="left"/>
      <w:pPr>
        <w:ind w:left="6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0143843"/>
    <w:multiLevelType w:val="hybridMultilevel"/>
    <w:tmpl w:val="303003DC"/>
    <w:lvl w:ilvl="0" w:tplc="5EDCB0DC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421FDA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267584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2E1C42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C6B52C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F08A04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1853A4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7827EE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86F4B6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11C452C"/>
    <w:multiLevelType w:val="multilevel"/>
    <w:tmpl w:val="F0766328"/>
    <w:lvl w:ilvl="0">
      <w:start w:val="4"/>
      <w:numFmt w:val="decimal"/>
      <w:lvlText w:val="%1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26A4374"/>
    <w:multiLevelType w:val="hybridMultilevel"/>
    <w:tmpl w:val="DC32F1CC"/>
    <w:lvl w:ilvl="0" w:tplc="D9C04564">
      <w:start w:val="4"/>
      <w:numFmt w:val="decimal"/>
      <w:lvlText w:val="%1)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AE3F10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D26CB8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5818C4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9C051E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448A42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4EB2C4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C41DCC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729F2C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9EC492A"/>
    <w:multiLevelType w:val="hybridMultilevel"/>
    <w:tmpl w:val="44F6FD5C"/>
    <w:lvl w:ilvl="0" w:tplc="73F62BD2">
      <w:start w:val="2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C6AB64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0CCB24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DAC860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246DEC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EB7E0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B202E6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AC221E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6CFF58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C07262E"/>
    <w:multiLevelType w:val="hybridMultilevel"/>
    <w:tmpl w:val="E29296B6"/>
    <w:lvl w:ilvl="0" w:tplc="2A488E5E">
      <w:start w:val="1"/>
      <w:numFmt w:val="decimal"/>
      <w:lvlText w:val="%1)"/>
      <w:lvlJc w:val="left"/>
      <w:pPr>
        <w:ind w:left="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8EC150">
      <w:start w:val="1"/>
      <w:numFmt w:val="lowerLetter"/>
      <w:lvlText w:val="%2)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867640">
      <w:start w:val="1"/>
      <w:numFmt w:val="lowerRoman"/>
      <w:lvlText w:val="%3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6CE998">
      <w:start w:val="1"/>
      <w:numFmt w:val="decimal"/>
      <w:lvlText w:val="%4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5C976E">
      <w:start w:val="1"/>
      <w:numFmt w:val="lowerLetter"/>
      <w:lvlText w:val="%5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BAE1C6">
      <w:start w:val="1"/>
      <w:numFmt w:val="lowerRoman"/>
      <w:lvlText w:val="%6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2A1FD2">
      <w:start w:val="1"/>
      <w:numFmt w:val="decimal"/>
      <w:lvlText w:val="%7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A69FC0">
      <w:start w:val="1"/>
      <w:numFmt w:val="lowerLetter"/>
      <w:lvlText w:val="%8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B848B2">
      <w:start w:val="1"/>
      <w:numFmt w:val="lowerRoman"/>
      <w:lvlText w:val="%9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480242C"/>
    <w:multiLevelType w:val="hybridMultilevel"/>
    <w:tmpl w:val="C9540FFA"/>
    <w:lvl w:ilvl="0" w:tplc="490227F8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8EC54E">
      <w:start w:val="1"/>
      <w:numFmt w:val="lowerLetter"/>
      <w:lvlText w:val="%2)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208736">
      <w:start w:val="1"/>
      <w:numFmt w:val="lowerRoman"/>
      <w:lvlText w:val="%3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9A6EDC">
      <w:start w:val="1"/>
      <w:numFmt w:val="decimal"/>
      <w:lvlText w:val="%4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928C08">
      <w:start w:val="1"/>
      <w:numFmt w:val="lowerLetter"/>
      <w:lvlText w:val="%5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5A64DA">
      <w:start w:val="1"/>
      <w:numFmt w:val="lowerRoman"/>
      <w:lvlText w:val="%6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E0ECA0">
      <w:start w:val="1"/>
      <w:numFmt w:val="decimal"/>
      <w:lvlText w:val="%7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CED6D0">
      <w:start w:val="1"/>
      <w:numFmt w:val="lowerLetter"/>
      <w:lvlText w:val="%8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16AB1E">
      <w:start w:val="1"/>
      <w:numFmt w:val="lowerRoman"/>
      <w:lvlText w:val="%9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4C90444"/>
    <w:multiLevelType w:val="hybridMultilevel"/>
    <w:tmpl w:val="95D0BF92"/>
    <w:lvl w:ilvl="0" w:tplc="EF3459DA">
      <w:start w:val="2"/>
      <w:numFmt w:val="decimal"/>
      <w:lvlText w:val="%1."/>
      <w:lvlJc w:val="left"/>
      <w:pPr>
        <w:ind w:left="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E89792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B8D86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2A61CA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A0B7A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F48464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CC356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E82F7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4659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95866C4"/>
    <w:multiLevelType w:val="hybridMultilevel"/>
    <w:tmpl w:val="85E6644A"/>
    <w:lvl w:ilvl="0" w:tplc="C8F264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AC4D2A">
      <w:start w:val="1"/>
      <w:numFmt w:val="lowerLetter"/>
      <w:lvlText w:val="%2"/>
      <w:lvlJc w:val="left"/>
      <w:pPr>
        <w:ind w:left="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982316">
      <w:start w:val="1"/>
      <w:numFmt w:val="lowerLetter"/>
      <w:lvlRestart w:val="0"/>
      <w:lvlText w:val="%3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0C14A6">
      <w:start w:val="1"/>
      <w:numFmt w:val="decimal"/>
      <w:lvlText w:val="%4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12EB0E">
      <w:start w:val="1"/>
      <w:numFmt w:val="lowerLetter"/>
      <w:lvlText w:val="%5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72DC56">
      <w:start w:val="1"/>
      <w:numFmt w:val="lowerRoman"/>
      <w:lvlText w:val="%6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50C8E0">
      <w:start w:val="1"/>
      <w:numFmt w:val="decimal"/>
      <w:lvlText w:val="%7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32E58C">
      <w:start w:val="1"/>
      <w:numFmt w:val="lowerLetter"/>
      <w:lvlText w:val="%8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241B0">
      <w:start w:val="1"/>
      <w:numFmt w:val="lowerRoman"/>
      <w:lvlText w:val="%9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AAA1F9F"/>
    <w:multiLevelType w:val="hybridMultilevel"/>
    <w:tmpl w:val="BF1C2F5A"/>
    <w:lvl w:ilvl="0" w:tplc="E8CEA5D6">
      <w:start w:val="2"/>
      <w:numFmt w:val="decimal"/>
      <w:lvlText w:val="%1."/>
      <w:lvlJc w:val="left"/>
      <w:pPr>
        <w:ind w:left="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76BB02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5E24D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D4AB44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86C79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843E4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701C1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0C9D1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C64256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BD55C30"/>
    <w:multiLevelType w:val="hybridMultilevel"/>
    <w:tmpl w:val="D326F4DE"/>
    <w:lvl w:ilvl="0" w:tplc="7BBA0C20">
      <w:start w:val="2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22B71E">
      <w:start w:val="1"/>
      <w:numFmt w:val="lowerLetter"/>
      <w:lvlText w:val="%2)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DA103A">
      <w:start w:val="1"/>
      <w:numFmt w:val="lowerLetter"/>
      <w:lvlText w:val="%3)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8CA562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88B18A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C067C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568190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5CEC9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5C5242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BE12951"/>
    <w:multiLevelType w:val="hybridMultilevel"/>
    <w:tmpl w:val="8564E24A"/>
    <w:lvl w:ilvl="0" w:tplc="F2EE41D2">
      <w:start w:val="2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162286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CEC2F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9EB240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2CE49E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C0EE4C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4A864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8A94A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4ACDF2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DB61245"/>
    <w:multiLevelType w:val="hybridMultilevel"/>
    <w:tmpl w:val="2CC4CB98"/>
    <w:lvl w:ilvl="0" w:tplc="05E68C96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C2DD90">
      <w:start w:val="1"/>
      <w:numFmt w:val="bullet"/>
      <w:lvlText w:val="•"/>
      <w:lvlPicBulletId w:val="1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E80FD8">
      <w:start w:val="1"/>
      <w:numFmt w:val="bullet"/>
      <w:lvlText w:val="▪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2CE01E">
      <w:start w:val="1"/>
      <w:numFmt w:val="bullet"/>
      <w:lvlText w:val="•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76A8A4">
      <w:start w:val="1"/>
      <w:numFmt w:val="bullet"/>
      <w:lvlText w:val="o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D8121E">
      <w:start w:val="1"/>
      <w:numFmt w:val="bullet"/>
      <w:lvlText w:val="▪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643F66">
      <w:start w:val="1"/>
      <w:numFmt w:val="bullet"/>
      <w:lvlText w:val="•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3223C2">
      <w:start w:val="1"/>
      <w:numFmt w:val="bullet"/>
      <w:lvlText w:val="o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B8C782">
      <w:start w:val="1"/>
      <w:numFmt w:val="bullet"/>
      <w:lvlText w:val="▪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F68073B"/>
    <w:multiLevelType w:val="hybridMultilevel"/>
    <w:tmpl w:val="39F605D2"/>
    <w:lvl w:ilvl="0" w:tplc="950ED0C8">
      <w:start w:val="2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622434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6040FA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1E2DFE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DAED24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E83E8C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B00D4C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A82746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528702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061356">
    <w:abstractNumId w:val="11"/>
  </w:num>
  <w:num w:numId="2" w16cid:durableId="624652159">
    <w:abstractNumId w:val="38"/>
  </w:num>
  <w:num w:numId="3" w16cid:durableId="179517153">
    <w:abstractNumId w:val="35"/>
  </w:num>
  <w:num w:numId="4" w16cid:durableId="386802705">
    <w:abstractNumId w:val="20"/>
  </w:num>
  <w:num w:numId="5" w16cid:durableId="336931424">
    <w:abstractNumId w:val="1"/>
  </w:num>
  <w:num w:numId="6" w16cid:durableId="2089304153">
    <w:abstractNumId w:val="24"/>
  </w:num>
  <w:num w:numId="7" w16cid:durableId="388191292">
    <w:abstractNumId w:val="49"/>
  </w:num>
  <w:num w:numId="8" w16cid:durableId="1007293815">
    <w:abstractNumId w:val="17"/>
  </w:num>
  <w:num w:numId="9" w16cid:durableId="1830053872">
    <w:abstractNumId w:val="51"/>
  </w:num>
  <w:num w:numId="10" w16cid:durableId="1793592286">
    <w:abstractNumId w:val="9"/>
  </w:num>
  <w:num w:numId="11" w16cid:durableId="362636845">
    <w:abstractNumId w:val="47"/>
  </w:num>
  <w:num w:numId="12" w16cid:durableId="1065445781">
    <w:abstractNumId w:val="5"/>
  </w:num>
  <w:num w:numId="13" w16cid:durableId="131951719">
    <w:abstractNumId w:val="7"/>
  </w:num>
  <w:num w:numId="14" w16cid:durableId="1253780559">
    <w:abstractNumId w:val="45"/>
  </w:num>
  <w:num w:numId="15" w16cid:durableId="581917410">
    <w:abstractNumId w:val="55"/>
  </w:num>
  <w:num w:numId="16" w16cid:durableId="746225261">
    <w:abstractNumId w:val="53"/>
  </w:num>
  <w:num w:numId="17" w16cid:durableId="612135033">
    <w:abstractNumId w:val="23"/>
  </w:num>
  <w:num w:numId="18" w16cid:durableId="513612788">
    <w:abstractNumId w:val="25"/>
  </w:num>
  <w:num w:numId="19" w16cid:durableId="1064377994">
    <w:abstractNumId w:val="4"/>
  </w:num>
  <w:num w:numId="20" w16cid:durableId="660888157">
    <w:abstractNumId w:val="3"/>
  </w:num>
  <w:num w:numId="21" w16cid:durableId="1285963142">
    <w:abstractNumId w:val="19"/>
  </w:num>
  <w:num w:numId="22" w16cid:durableId="1909339829">
    <w:abstractNumId w:val="18"/>
  </w:num>
  <w:num w:numId="23" w16cid:durableId="623076952">
    <w:abstractNumId w:val="36"/>
  </w:num>
  <w:num w:numId="24" w16cid:durableId="1818493724">
    <w:abstractNumId w:val="30"/>
  </w:num>
  <w:num w:numId="25" w16cid:durableId="1833720434">
    <w:abstractNumId w:val="31"/>
  </w:num>
  <w:num w:numId="26" w16cid:durableId="1473598350">
    <w:abstractNumId w:val="50"/>
  </w:num>
  <w:num w:numId="27" w16cid:durableId="1066535682">
    <w:abstractNumId w:val="16"/>
  </w:num>
  <w:num w:numId="28" w16cid:durableId="1377853385">
    <w:abstractNumId w:val="27"/>
  </w:num>
  <w:num w:numId="29" w16cid:durableId="18089722">
    <w:abstractNumId w:val="52"/>
  </w:num>
  <w:num w:numId="30" w16cid:durableId="1155150211">
    <w:abstractNumId w:val="0"/>
  </w:num>
  <w:num w:numId="31" w16cid:durableId="626468300">
    <w:abstractNumId w:val="29"/>
  </w:num>
  <w:num w:numId="32" w16cid:durableId="1367950167">
    <w:abstractNumId w:val="2"/>
  </w:num>
  <w:num w:numId="33" w16cid:durableId="438529605">
    <w:abstractNumId w:val="15"/>
  </w:num>
  <w:num w:numId="34" w16cid:durableId="2116247014">
    <w:abstractNumId w:val="48"/>
  </w:num>
  <w:num w:numId="35" w16cid:durableId="552620463">
    <w:abstractNumId w:val="6"/>
  </w:num>
  <w:num w:numId="36" w16cid:durableId="578758905">
    <w:abstractNumId w:val="43"/>
  </w:num>
  <w:num w:numId="37" w16cid:durableId="230966603">
    <w:abstractNumId w:val="28"/>
  </w:num>
  <w:num w:numId="38" w16cid:durableId="495071645">
    <w:abstractNumId w:val="8"/>
  </w:num>
  <w:num w:numId="39" w16cid:durableId="1392578030">
    <w:abstractNumId w:val="42"/>
  </w:num>
  <w:num w:numId="40" w16cid:durableId="1887716193">
    <w:abstractNumId w:val="13"/>
  </w:num>
  <w:num w:numId="41" w16cid:durableId="311712225">
    <w:abstractNumId w:val="44"/>
  </w:num>
  <w:num w:numId="42" w16cid:durableId="415367673">
    <w:abstractNumId w:val="12"/>
  </w:num>
  <w:num w:numId="43" w16cid:durableId="291179877">
    <w:abstractNumId w:val="14"/>
  </w:num>
  <w:num w:numId="44" w16cid:durableId="1361205916">
    <w:abstractNumId w:val="37"/>
  </w:num>
  <w:num w:numId="45" w16cid:durableId="1631860804">
    <w:abstractNumId w:val="46"/>
  </w:num>
  <w:num w:numId="46" w16cid:durableId="1082533299">
    <w:abstractNumId w:val="33"/>
  </w:num>
  <w:num w:numId="47" w16cid:durableId="1410688950">
    <w:abstractNumId w:val="10"/>
  </w:num>
  <w:num w:numId="48" w16cid:durableId="526991881">
    <w:abstractNumId w:val="21"/>
  </w:num>
  <w:num w:numId="49" w16cid:durableId="1212764538">
    <w:abstractNumId w:val="32"/>
  </w:num>
  <w:num w:numId="50" w16cid:durableId="413629274">
    <w:abstractNumId w:val="40"/>
  </w:num>
  <w:num w:numId="51" w16cid:durableId="883100807">
    <w:abstractNumId w:val="34"/>
  </w:num>
  <w:num w:numId="52" w16cid:durableId="152795622">
    <w:abstractNumId w:val="39"/>
  </w:num>
  <w:num w:numId="53" w16cid:durableId="678317392">
    <w:abstractNumId w:val="41"/>
  </w:num>
  <w:num w:numId="54" w16cid:durableId="43216402">
    <w:abstractNumId w:val="26"/>
  </w:num>
  <w:num w:numId="55" w16cid:durableId="1793555089">
    <w:abstractNumId w:val="54"/>
  </w:num>
  <w:num w:numId="56" w16cid:durableId="32728213">
    <w:abstractNumId w:val="2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851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010"/>
    <w:rsid w:val="00077CE2"/>
    <w:rsid w:val="0011217B"/>
    <w:rsid w:val="0013369C"/>
    <w:rsid w:val="00203650"/>
    <w:rsid w:val="003142AD"/>
    <w:rsid w:val="003F04DB"/>
    <w:rsid w:val="00544010"/>
    <w:rsid w:val="005D1EB6"/>
    <w:rsid w:val="00872BBC"/>
    <w:rsid w:val="00894688"/>
    <w:rsid w:val="008A7E08"/>
    <w:rsid w:val="00931CF6"/>
    <w:rsid w:val="00EB77DF"/>
    <w:rsid w:val="00EC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19E0"/>
  <w15:docId w15:val="{95055BA3-516C-4D46-9CF6-594386CD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" w:line="247" w:lineRule="auto"/>
      <w:ind w:left="6072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"/>
      <w:ind w:left="20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"/>
      <w:ind w:left="20" w:hanging="10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20" w:hanging="10"/>
      <w:outlineLvl w:val="2"/>
    </w:pPr>
    <w:rPr>
      <w:rFonts w:ascii="Calibri" w:eastAsia="Calibri" w:hAnsi="Calibri" w:cs="Calibri"/>
      <w:color w:val="000000"/>
      <w:sz w:val="32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4" w:line="261" w:lineRule="auto"/>
      <w:ind w:left="72" w:hanging="10"/>
      <w:jc w:val="center"/>
      <w:outlineLvl w:val="3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color w:val="000000"/>
      <w:sz w:val="3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D1E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9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4688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6.jp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2750</Words>
  <Characters>16504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SKM_C25822113014440</vt:lpstr>
    </vt:vector>
  </TitlesOfParts>
  <Company/>
  <LinksUpToDate>false</LinksUpToDate>
  <CharactersWithSpaces>19216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SKM_C25822113014440</dc:title>
  <dc:subject/>
  <dc:creator>word</dc:creator>
  <cp:keywords/>
  <cp:lastModifiedBy>Bohdan Diakow</cp:lastModifiedBy>
  <cp:revision>3</cp:revision>
  <dcterms:created xsi:type="dcterms:W3CDTF">2024-02-07T09:06:00Z</dcterms:created>
  <dcterms:modified xsi:type="dcterms:W3CDTF">2024-02-07T09:53:00Z</dcterms:modified>
</cp:coreProperties>
</file>